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BFEBCD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3EBFEBCE" w14:textId="77777777" w:rsidR="00C253DC" w:rsidRDefault="000B3969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4D269A">
        <w:rPr>
          <w:szCs w:val="24"/>
        </w:rPr>
        <w:t>6</w:t>
      </w:r>
      <w:r w:rsidR="009135C9">
        <w:rPr>
          <w:szCs w:val="24"/>
        </w:rPr>
        <w:t xml:space="preserve">. </w:t>
      </w:r>
      <w:r w:rsidR="0053498D">
        <w:rPr>
          <w:szCs w:val="24"/>
        </w:rPr>
        <w:t>března 202</w:t>
      </w:r>
      <w:r w:rsidR="00A73601">
        <w:rPr>
          <w:szCs w:val="24"/>
        </w:rPr>
        <w:t>4</w:t>
      </w:r>
    </w:p>
    <w:p w14:paraId="3EBFEBCF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3EBFEBD0" w14:textId="40C3E118" w:rsidR="00F91716" w:rsidRPr="00BD22A4" w:rsidRDefault="006F4124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Pestré </w:t>
      </w:r>
      <w:r w:rsidR="004D269A">
        <w:rPr>
          <w:b/>
          <w:kern w:val="1"/>
          <w:sz w:val="32"/>
          <w:szCs w:val="32"/>
          <w:lang w:eastAsia="zh-CN"/>
        </w:rPr>
        <w:t>Velikonoce v </w:t>
      </w:r>
      <w:r>
        <w:rPr>
          <w:b/>
          <w:kern w:val="1"/>
          <w:sz w:val="32"/>
          <w:szCs w:val="32"/>
          <w:lang w:eastAsia="zh-CN"/>
        </w:rPr>
        <w:t xml:space="preserve">rozkvetlé </w:t>
      </w:r>
      <w:r w:rsidR="004D269A">
        <w:rPr>
          <w:b/>
          <w:kern w:val="1"/>
          <w:sz w:val="32"/>
          <w:szCs w:val="32"/>
          <w:lang w:eastAsia="zh-CN"/>
        </w:rPr>
        <w:t>botanické zahradě</w:t>
      </w:r>
    </w:p>
    <w:p w14:paraId="3EBFEBD1" w14:textId="5AB69807" w:rsidR="000B29F6" w:rsidRPr="00BD22A4" w:rsidRDefault="004D269A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 xml:space="preserve">Návštěvníky čekají jarní i tropické květy. Skleník Fata Morgana bude otevřený </w:t>
      </w:r>
      <w:r w:rsidR="006F4124">
        <w:rPr>
          <w:b/>
          <w:i/>
          <w:kern w:val="1"/>
          <w:sz w:val="28"/>
          <w:szCs w:val="28"/>
          <w:lang w:eastAsia="zh-CN"/>
        </w:rPr>
        <w:t>také </w:t>
      </w:r>
      <w:r>
        <w:rPr>
          <w:b/>
          <w:i/>
          <w:kern w:val="1"/>
          <w:sz w:val="28"/>
          <w:szCs w:val="28"/>
          <w:lang w:eastAsia="zh-CN"/>
        </w:rPr>
        <w:t>na Velikonoční pondělí 1. dubna</w:t>
      </w:r>
    </w:p>
    <w:p w14:paraId="3EBFEBD2" w14:textId="5D689047" w:rsidR="001A2482" w:rsidRDefault="00812D28" w:rsidP="00424CA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</w:t>
      </w:r>
      <w:r w:rsidR="004D269A">
        <w:rPr>
          <w:b/>
          <w:noProof/>
        </w:rPr>
        <w:t xml:space="preserve">á zahrada </w:t>
      </w:r>
      <w:r>
        <w:rPr>
          <w:b/>
          <w:noProof/>
        </w:rPr>
        <w:t>hl. m. Prahy</w:t>
      </w:r>
      <w:r w:rsidR="004D269A">
        <w:rPr>
          <w:b/>
          <w:noProof/>
        </w:rPr>
        <w:t xml:space="preserve"> zve návštěvníky na</w:t>
      </w:r>
      <w:r w:rsidR="00746BF7">
        <w:rPr>
          <w:b/>
          <w:noProof/>
        </w:rPr>
        <w:t xml:space="preserve"> velikonoční prohlídku botanické zahrady. Venkovní expozice září jarními květy </w:t>
      </w:r>
      <w:r>
        <w:rPr>
          <w:b/>
          <w:noProof/>
        </w:rPr>
        <w:t>narcisů, tulipán</w:t>
      </w:r>
      <w:r w:rsidR="000B3969">
        <w:rPr>
          <w:b/>
          <w:noProof/>
        </w:rPr>
        <w:t>ů a hyacintů</w:t>
      </w:r>
      <w:r w:rsidR="00746BF7">
        <w:rPr>
          <w:b/>
          <w:noProof/>
        </w:rPr>
        <w:t xml:space="preserve"> a kvete i řada dřevin. Skleník Fata Morgana nabízí hned dvě výstavy. Až do 7. dubna jsou zde umístěny umělecké objekty sochařky Veroniky Richterové vytvořené z recyklovaných PET lahví v rámci výstavy</w:t>
      </w:r>
      <w:r w:rsidR="0046213E">
        <w:rPr>
          <w:b/>
          <w:noProof/>
        </w:rPr>
        <w:t xml:space="preserve"> Nová PET Tropicana. Tu doplňuje výstava Tropické květy s živými exotickými rostlinami</w:t>
      </w:r>
      <w:r w:rsidR="006F4124">
        <w:rPr>
          <w:b/>
          <w:noProof/>
        </w:rPr>
        <w:t>, na níž si</w:t>
      </w:r>
      <w:r w:rsidR="0046213E">
        <w:rPr>
          <w:b/>
          <w:noProof/>
        </w:rPr>
        <w:t xml:space="preserve"> zájemci mohou zakoupit oblíbené pokojové, ale i</w:t>
      </w:r>
      <w:r w:rsidR="006F4124">
        <w:rPr>
          <w:b/>
          <w:noProof/>
        </w:rPr>
        <w:t> </w:t>
      </w:r>
      <w:r w:rsidR="0046213E">
        <w:rPr>
          <w:b/>
          <w:noProof/>
        </w:rPr>
        <w:t>netradiční rostliny a různé kultivary orchidejí, bromélií nebo masožravých rostlin. Prodej květin se koná ve výstavním sále botanické zahrady. Skleník Fata Morgana bude v pondělí 1. dubna</w:t>
      </w:r>
      <w:r w:rsidR="006F4124">
        <w:rPr>
          <w:b/>
          <w:noProof/>
        </w:rPr>
        <w:t>,</w:t>
      </w:r>
      <w:r w:rsidR="0046213E">
        <w:rPr>
          <w:b/>
          <w:noProof/>
        </w:rPr>
        <w:t xml:space="preserve"> tedy na Velikonoční pondělí</w:t>
      </w:r>
      <w:r w:rsidR="006F4124">
        <w:rPr>
          <w:b/>
          <w:noProof/>
        </w:rPr>
        <w:t>,</w:t>
      </w:r>
      <w:r w:rsidR="0046213E">
        <w:rPr>
          <w:b/>
          <w:noProof/>
        </w:rPr>
        <w:t xml:space="preserve"> mimořádně otevřený. Na Zelený čtvrtek 28. března se zájemci mohou vypravit na první, velikonočně laděné kurátorské provázení</w:t>
      </w:r>
      <w:r w:rsidR="006F4124">
        <w:rPr>
          <w:b/>
          <w:noProof/>
        </w:rPr>
        <w:t> </w:t>
      </w:r>
      <w:r w:rsidR="0046213E">
        <w:rPr>
          <w:b/>
          <w:noProof/>
        </w:rPr>
        <w:t xml:space="preserve">– za jarními bylinkami. </w:t>
      </w:r>
    </w:p>
    <w:p w14:paraId="3EBFEBD3" w14:textId="750E2AA6" w:rsidR="00F27831" w:rsidRDefault="00010F2B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010F2B">
        <w:rPr>
          <w:i/>
          <w:noProof/>
          <w:sz w:val="24"/>
          <w:szCs w:val="24"/>
          <w:lang w:eastAsia="cs-CZ"/>
        </w:rPr>
        <w:t>„</w:t>
      </w:r>
      <w:r w:rsidR="00273794">
        <w:rPr>
          <w:i/>
          <w:noProof/>
          <w:sz w:val="24"/>
          <w:szCs w:val="24"/>
          <w:lang w:eastAsia="cs-CZ"/>
        </w:rPr>
        <w:t>Na Velikonoce meteorolo</w:t>
      </w:r>
      <w:r w:rsidR="006F4124">
        <w:rPr>
          <w:i/>
          <w:noProof/>
          <w:sz w:val="24"/>
          <w:szCs w:val="24"/>
          <w:lang w:eastAsia="cs-CZ"/>
        </w:rPr>
        <w:t>go</w:t>
      </w:r>
      <w:r w:rsidR="00273794">
        <w:rPr>
          <w:i/>
          <w:noProof/>
          <w:sz w:val="24"/>
          <w:szCs w:val="24"/>
          <w:lang w:eastAsia="cs-CZ"/>
        </w:rPr>
        <w:t xml:space="preserve">vé slibují příjemné jarní teploty, není tedy nic lepšího než vyrazit na procházku do přírody nebo do botanické zahrady. Ve skleníku Fata Morgana jsou k vidění hned dvě výstavy plné pestrých barev a navíc </w:t>
      </w:r>
      <w:r w:rsidR="006F4124">
        <w:rPr>
          <w:i/>
          <w:noProof/>
          <w:sz w:val="24"/>
          <w:szCs w:val="24"/>
          <w:lang w:eastAsia="cs-CZ"/>
        </w:rPr>
        <w:t xml:space="preserve">si </w:t>
      </w:r>
      <w:r w:rsidR="00273794">
        <w:rPr>
          <w:i/>
          <w:noProof/>
          <w:sz w:val="24"/>
          <w:szCs w:val="24"/>
          <w:lang w:eastAsia="cs-CZ"/>
        </w:rPr>
        <w:t>návštěvníci v rámci výstavy mohou zakoupit oblíbené pokojovky či zajímavé exotické rostliny. Skleník navíc bude výjimečně otevřený i na Velikonoční pondělí a milovníci tropických květů si tak mohou návštěvu botanické zah</w:t>
      </w:r>
      <w:r w:rsidR="006F4124">
        <w:rPr>
          <w:i/>
          <w:noProof/>
          <w:sz w:val="24"/>
          <w:szCs w:val="24"/>
          <w:lang w:eastAsia="cs-CZ"/>
        </w:rPr>
        <w:t>r</w:t>
      </w:r>
      <w:r w:rsidR="00273794">
        <w:rPr>
          <w:i/>
          <w:noProof/>
          <w:sz w:val="24"/>
          <w:szCs w:val="24"/>
          <w:lang w:eastAsia="cs-CZ"/>
        </w:rPr>
        <w:t xml:space="preserve">ady </w:t>
      </w:r>
      <w:r w:rsidR="006F4124">
        <w:rPr>
          <w:i/>
          <w:noProof/>
          <w:sz w:val="24"/>
          <w:szCs w:val="24"/>
          <w:lang w:eastAsia="cs-CZ"/>
        </w:rPr>
        <w:t xml:space="preserve">ve svátek </w:t>
      </w:r>
      <w:r w:rsidR="00273794">
        <w:rPr>
          <w:i/>
          <w:noProof/>
          <w:sz w:val="24"/>
          <w:szCs w:val="24"/>
          <w:lang w:eastAsia="cs-CZ"/>
        </w:rPr>
        <w:t>skutečně užít</w:t>
      </w:r>
      <w:r w:rsidR="00BB6C74">
        <w:rPr>
          <w:i/>
          <w:noProof/>
          <w:sz w:val="24"/>
          <w:szCs w:val="24"/>
          <w:lang w:eastAsia="cs-CZ"/>
        </w:rPr>
        <w:t>,</w:t>
      </w:r>
      <w:r w:rsidR="00777686" w:rsidRPr="00010F2B">
        <w:rPr>
          <w:i/>
          <w:noProof/>
          <w:sz w:val="24"/>
          <w:szCs w:val="24"/>
          <w:lang w:eastAsia="cs-CZ"/>
        </w:rPr>
        <w:t>“</w:t>
      </w:r>
      <w:r w:rsidR="00777686">
        <w:rPr>
          <w:noProof/>
          <w:sz w:val="24"/>
          <w:szCs w:val="24"/>
          <w:lang w:eastAsia="cs-CZ"/>
        </w:rPr>
        <w:t xml:space="preserve"> </w:t>
      </w:r>
      <w:r w:rsidR="00273794">
        <w:rPr>
          <w:b/>
          <w:noProof/>
          <w:sz w:val="24"/>
          <w:szCs w:val="24"/>
          <w:lang w:eastAsia="cs-CZ"/>
        </w:rPr>
        <w:t>zve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Bohumil Černý, </w:t>
      </w:r>
      <w:r w:rsidR="00777686">
        <w:rPr>
          <w:b/>
          <w:noProof/>
          <w:sz w:val="24"/>
          <w:szCs w:val="24"/>
          <w:lang w:eastAsia="cs-CZ"/>
        </w:rPr>
        <w:t>ředitel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Botanické zahrady hl. m. Prahy</w:t>
      </w:r>
      <w:r w:rsidR="00273794">
        <w:rPr>
          <w:b/>
          <w:noProof/>
          <w:sz w:val="24"/>
          <w:szCs w:val="24"/>
          <w:lang w:eastAsia="cs-CZ"/>
        </w:rPr>
        <w:t>.</w:t>
      </w:r>
    </w:p>
    <w:p w14:paraId="3EBFEBD4" w14:textId="77777777" w:rsidR="00273794" w:rsidRDefault="0027379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3EBFEBD5" w14:textId="77777777" w:rsidR="00273794" w:rsidRDefault="00273794" w:rsidP="00273794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996478">
        <w:rPr>
          <w:rStyle w:val="InternetLink"/>
          <w:b/>
          <w:color w:val="auto"/>
          <w:sz w:val="24"/>
          <w:szCs w:val="24"/>
          <w:u w:val="none"/>
          <w:lang w:val="cs-CZ"/>
        </w:rPr>
        <w:t>Tropické jaro ve skleníku Fata Morgana</w:t>
      </w:r>
    </w:p>
    <w:p w14:paraId="3EBFEBD6" w14:textId="77777777" w:rsidR="00A11EF9" w:rsidRDefault="00A4163F" w:rsidP="00273794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>
        <w:rPr>
          <w:i/>
          <w:noProof/>
        </w:rPr>
        <w:pict w14:anchorId="3EBFEC0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.75pt;margin-top:12.55pt;width:120pt;height:180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3EBFEC1B" w14:textId="77777777" w:rsidR="00273794" w:rsidRDefault="00273794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3EBFEC1C" w14:textId="77777777" w:rsidR="00273794" w:rsidRDefault="00273794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EBFEC1D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3EBFEC1E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3EBFEC1F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</w:p>
                <w:p w14:paraId="3EBFEC20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3EBFEC21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3EBFEC22" w14:textId="5AAD2100" w:rsidR="00A11EF9" w:rsidRDefault="00A11EF9" w:rsidP="002E540D">
                  <w:pPr>
                    <w:widowControl w:val="0"/>
                    <w:spacing w:after="0" w:line="240" w:lineRule="auto"/>
                  </w:pPr>
                  <w:r>
                    <w:t>(</w:t>
                  </w:r>
                  <w:r w:rsidR="006F4124">
                    <w:t>v</w:t>
                  </w:r>
                  <w:r>
                    <w:t> pondělí 1. dubna 2024 otevřeno)</w:t>
                  </w:r>
                </w:p>
                <w:p w14:paraId="3EBFEC23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</w:p>
                <w:p w14:paraId="3EBFEC24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3EBFEC25" w14:textId="77777777" w:rsidR="00273794" w:rsidRPr="00641026" w:rsidRDefault="00273794" w:rsidP="002E540D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3EBFEC26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3EBFEC27" w14:textId="77777777" w:rsidR="00273794" w:rsidRDefault="00273794" w:rsidP="002E540D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</w:p>
    <w:p w14:paraId="3EBFEBD7" w14:textId="61C5F85D" w:rsidR="00273794" w:rsidRPr="00644C62" w:rsidRDefault="00273794" w:rsidP="00273794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Tropické květy si mohou návštěvníci botanické zahrady přijít prohlédnout do skleníku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F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ata Morgana. </w:t>
      </w:r>
      <w:r w:rsidR="00A11EF9">
        <w:rPr>
          <w:rStyle w:val="InternetLink"/>
          <w:color w:val="auto"/>
          <w:sz w:val="24"/>
          <w:szCs w:val="24"/>
          <w:u w:val="none"/>
          <w:lang w:val="cs-CZ"/>
        </w:rPr>
        <w:t xml:space="preserve">Do 7. dubna 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 xml:space="preserve">doplňují </w:t>
      </w:r>
      <w:r w:rsidR="00A11EF9">
        <w:rPr>
          <w:rStyle w:val="InternetLink"/>
          <w:color w:val="auto"/>
          <w:sz w:val="24"/>
          <w:szCs w:val="24"/>
          <w:u w:val="none"/>
          <w:lang w:val="cs-CZ"/>
        </w:rPr>
        <w:t>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ranžmá kvetoucích exotických rostlin aktuální výstavu pestrobarevných plastik z recyklovaných PET lahví Nová PET Tropicana. 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Výstava </w:t>
      </w:r>
      <w:r w:rsidR="00A11EF9">
        <w:rPr>
          <w:rStyle w:val="InternetLink"/>
          <w:color w:val="auto"/>
          <w:sz w:val="24"/>
          <w:szCs w:val="24"/>
          <w:u w:val="none"/>
          <w:lang w:val="cs-CZ"/>
        </w:rPr>
        <w:t>je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prodejní, a tak si zájemci mohou některé zajímavé exempláře odnést i domů. K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dispozici </w:t>
      </w:r>
      <w:r w:rsidR="00A11EF9">
        <w:rPr>
          <w:rStyle w:val="InternetLink"/>
          <w:color w:val="auto"/>
          <w:sz w:val="24"/>
          <w:szCs w:val="24"/>
          <w:u w:val="none"/>
          <w:lang w:val="cs-CZ"/>
        </w:rPr>
        <w:t xml:space="preserve">je 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>pestrý sortiment exotických zástupců kapradin, broméliovitých, orchidejí, sukulentů, palem, masožravek i vděčných klasik pokojov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é zeleně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Prodej </w:t>
      </w:r>
      <w:r w:rsidR="00A11EF9">
        <w:rPr>
          <w:rStyle w:val="InternetLink"/>
          <w:color w:val="auto"/>
          <w:sz w:val="24"/>
          <w:szCs w:val="24"/>
          <w:u w:val="none"/>
          <w:lang w:val="cs-CZ"/>
        </w:rPr>
        <w:t xml:space="preserve">probíhá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ve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výstavní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m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sál</w:t>
      </w:r>
      <w:r>
        <w:rPr>
          <w:rStyle w:val="InternetLink"/>
          <w:color w:val="auto"/>
          <w:sz w:val="24"/>
          <w:szCs w:val="24"/>
          <w:u w:val="none"/>
          <w:lang w:val="cs-CZ"/>
        </w:rPr>
        <w:t>e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v Ornamentální zahradě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Skleník Fata Morgana</w:t>
      </w:r>
      <w:r w:rsidR="00A11EF9">
        <w:rPr>
          <w:rStyle w:val="InternetLink"/>
          <w:color w:val="auto"/>
          <w:sz w:val="24"/>
          <w:szCs w:val="24"/>
          <w:u w:val="none"/>
          <w:lang w:val="cs-CZ"/>
        </w:rPr>
        <w:t>, a stejně tak i prodej rostlin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bud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ou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mimořádně otevřen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é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i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>na Velikonoční pondělí 1. dubna.</w:t>
      </w:r>
    </w:p>
    <w:p w14:paraId="3EBFEBD8" w14:textId="77777777" w:rsidR="00273794" w:rsidRPr="00273794" w:rsidRDefault="00273794" w:rsidP="00424CA1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</w:p>
    <w:p w14:paraId="3EBFEBD9" w14:textId="77777777" w:rsidR="00BB6C74" w:rsidRPr="00BD22A4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3EBFEBDA" w14:textId="77777777" w:rsidR="00A11EF9" w:rsidRDefault="00A11EF9" w:rsidP="00A11EF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A11EF9">
        <w:rPr>
          <w:b/>
          <w:noProof/>
          <w:sz w:val="24"/>
          <w:szCs w:val="24"/>
          <w:lang w:eastAsia="cs-CZ"/>
        </w:rPr>
        <w:t xml:space="preserve">Komu se nelení, tomu se zelení... </w:t>
      </w:r>
    </w:p>
    <w:p w14:paraId="3EBFEBDB" w14:textId="77777777" w:rsidR="00A11EF9" w:rsidRDefault="00A11EF9" w:rsidP="00A11EF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3EBFEBDC" w14:textId="3B87F156" w:rsidR="000164EF" w:rsidRDefault="00A11EF9" w:rsidP="000164E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333AF5">
        <w:rPr>
          <w:rStyle w:val="InternetLink"/>
          <w:color w:val="auto"/>
          <w:sz w:val="24"/>
          <w:szCs w:val="24"/>
          <w:u w:val="none"/>
          <w:lang w:val="cs-CZ"/>
        </w:rPr>
        <w:t>Na Zelený čtvrtek, tedy 28. března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 w:rsidRPr="00333AF5">
        <w:rPr>
          <w:rStyle w:val="InternetLink"/>
          <w:color w:val="auto"/>
          <w:sz w:val="24"/>
          <w:szCs w:val="24"/>
          <w:u w:val="none"/>
          <w:lang w:val="cs-CZ"/>
        </w:rPr>
        <w:t xml:space="preserve"> zve botanická zahrada na první kurátorské provázení tohoto roku. Téma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tem</w:t>
      </w:r>
      <w:r w:rsidRPr="00333AF5">
        <w:rPr>
          <w:rStyle w:val="InternetLink"/>
          <w:color w:val="auto"/>
          <w:sz w:val="24"/>
          <w:szCs w:val="24"/>
          <w:u w:val="none"/>
          <w:lang w:val="cs-CZ"/>
        </w:rPr>
        <w:t xml:space="preserve"> jsou jarní rostliny a bylinky. </w:t>
      </w:r>
      <w:r w:rsidR="00333AF5">
        <w:rPr>
          <w:rStyle w:val="InternetLink"/>
          <w:color w:val="auto"/>
          <w:sz w:val="24"/>
          <w:szCs w:val="24"/>
          <w:u w:val="none"/>
          <w:lang w:val="cs-CZ"/>
        </w:rPr>
        <w:t>K</w:t>
      </w:r>
      <w:r w:rsidR="00333AF5" w:rsidRPr="00333AF5">
        <w:rPr>
          <w:rStyle w:val="InternetLink"/>
          <w:color w:val="auto"/>
          <w:sz w:val="24"/>
          <w:szCs w:val="24"/>
          <w:u w:val="none"/>
          <w:lang w:val="cs-CZ"/>
        </w:rPr>
        <w:t>urátork</w:t>
      </w:r>
      <w:r w:rsidR="00333AF5">
        <w:rPr>
          <w:rStyle w:val="InternetLink"/>
          <w:color w:val="auto"/>
          <w:sz w:val="24"/>
          <w:szCs w:val="24"/>
          <w:u w:val="none"/>
          <w:lang w:val="cs-CZ"/>
        </w:rPr>
        <w:t>a</w:t>
      </w:r>
      <w:r w:rsidR="00333AF5" w:rsidRPr="00333AF5">
        <w:rPr>
          <w:rStyle w:val="InternetLink"/>
          <w:color w:val="auto"/>
          <w:sz w:val="24"/>
          <w:szCs w:val="24"/>
          <w:u w:val="none"/>
          <w:lang w:val="cs-CZ"/>
        </w:rPr>
        <w:t xml:space="preserve"> Jarmil</w:t>
      </w:r>
      <w:r w:rsidR="00333AF5">
        <w:rPr>
          <w:rStyle w:val="InternetLink"/>
          <w:color w:val="auto"/>
          <w:sz w:val="24"/>
          <w:szCs w:val="24"/>
          <w:u w:val="none"/>
          <w:lang w:val="cs-CZ"/>
        </w:rPr>
        <w:t xml:space="preserve">a </w:t>
      </w:r>
      <w:r w:rsidR="00333AF5" w:rsidRPr="00333AF5">
        <w:rPr>
          <w:rStyle w:val="InternetLink"/>
          <w:color w:val="auto"/>
          <w:sz w:val="24"/>
          <w:szCs w:val="24"/>
          <w:u w:val="none"/>
          <w:lang w:val="cs-CZ"/>
        </w:rPr>
        <w:t>Skružn</w:t>
      </w:r>
      <w:r w:rsidR="00333AF5">
        <w:rPr>
          <w:rStyle w:val="InternetLink"/>
          <w:color w:val="auto"/>
          <w:sz w:val="24"/>
          <w:szCs w:val="24"/>
          <w:u w:val="none"/>
          <w:lang w:val="cs-CZ"/>
        </w:rPr>
        <w:t>á návštěvníkům ukáže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 xml:space="preserve"> jarní </w:t>
      </w:r>
      <w:r w:rsidRPr="00333AF5">
        <w:rPr>
          <w:rStyle w:val="InternetLink"/>
          <w:color w:val="auto"/>
          <w:sz w:val="24"/>
          <w:szCs w:val="24"/>
          <w:u w:val="none"/>
          <w:lang w:val="cs-CZ"/>
        </w:rPr>
        <w:t>byliny plné minerálů a vitamínů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>, ale</w:t>
      </w:r>
      <w:r w:rsidRPr="00333AF5">
        <w:rPr>
          <w:rStyle w:val="InternetLink"/>
          <w:color w:val="auto"/>
          <w:sz w:val="24"/>
          <w:szCs w:val="24"/>
          <w:u w:val="none"/>
          <w:lang w:val="cs-CZ"/>
        </w:rPr>
        <w:t xml:space="preserve"> i zrádně šťavnaté rostliny, které bychom do velikonoční nádivky určitě dávat neměli. 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>Kurátorská provázení se konají od 17 hodin a místo na prohlídce si není třeba rezervovat. Sraz na provázení 28. března je u hlavního vstupu u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 S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>ídliště Bohnice. Účast je zahrnuta</w:t>
      </w:r>
      <w:r w:rsidR="000164EF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v ceně standardní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="000164EF"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 xml:space="preserve"> Další 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 xml:space="preserve">plánované </w:t>
      </w:r>
      <w:r w:rsidR="000164EF">
        <w:rPr>
          <w:rStyle w:val="InternetLink"/>
          <w:color w:val="auto"/>
          <w:sz w:val="24"/>
          <w:szCs w:val="24"/>
          <w:u w:val="none"/>
          <w:lang w:val="cs-CZ"/>
        </w:rPr>
        <w:t>komentované prohlídky přiblíží zájemcům palmy a cykasy či lesní trvalky a zaměří se i na skalničky, pokojové rostliny a sukulenty.</w:t>
      </w:r>
    </w:p>
    <w:p w14:paraId="3EBFEBDD" w14:textId="77777777" w:rsidR="000164EF" w:rsidRDefault="000164EF" w:rsidP="000164E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3EBFEBDE" w14:textId="77777777" w:rsidR="000164EF" w:rsidRDefault="000164EF" w:rsidP="000164EF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0164EF">
        <w:rPr>
          <w:b/>
          <w:noProof/>
          <w:sz w:val="24"/>
          <w:szCs w:val="24"/>
          <w:lang w:eastAsia="cs-CZ"/>
        </w:rPr>
        <w:t>Motýli na cestách</w:t>
      </w:r>
    </w:p>
    <w:p w14:paraId="3EBFEBDF" w14:textId="77777777" w:rsidR="000164EF" w:rsidRDefault="000164EF" w:rsidP="000164E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3EBFEBE0" w14:textId="71E864D8" w:rsidR="000164EF" w:rsidRPr="000164EF" w:rsidRDefault="000164EF" w:rsidP="0068320B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>
        <w:rPr>
          <w:rStyle w:val="InternetLink"/>
          <w:color w:val="auto"/>
          <w:sz w:val="24"/>
          <w:szCs w:val="24"/>
          <w:u w:val="none"/>
          <w:lang w:val="cs-CZ"/>
        </w:rPr>
        <w:t>Botanická zahrada Praha rovněž připravuje oblíbenou výstavu živých tropických motýlů, která bude tentokrát zaměřená na migraci.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>Do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Prahy 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>postupně dorazí na 5 000 kukel několika desítek druhů motýlů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z motýlí farmy ve Stratfordu nad Avonou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Budou zde zastoupeny mnohé druhy otakárků, baboček i oblíbení martináči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K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>romě přehlídky exotických motýlů ve skleníku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se návštěvníci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>mohou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 xml:space="preserve"> těšit na bohatý víkendový doprovodný program v podobě tvořivých workshopů, doplňkovou výstavu dávno vyhynulých druhů tropických motýlů ve </w:t>
      </w:r>
      <w:r w:rsidR="006A0E18">
        <w:rPr>
          <w:rStyle w:val="InternetLink"/>
          <w:color w:val="auto"/>
          <w:sz w:val="24"/>
          <w:szCs w:val="24"/>
          <w:u w:val="none"/>
          <w:lang w:val="cs-CZ"/>
        </w:rPr>
        <w:t>v</w:t>
      </w:r>
      <w:r w:rsidR="0068320B" w:rsidRPr="0068320B">
        <w:rPr>
          <w:rStyle w:val="InternetLink"/>
          <w:color w:val="auto"/>
          <w:sz w:val="24"/>
          <w:szCs w:val="24"/>
          <w:u w:val="none"/>
          <w:lang w:val="cs-CZ"/>
        </w:rPr>
        <w:t>ýstavním sále s názvem Ztracená krása nebo panelovou výstavu se zajímavostmi ze světa motýlů a jejich ochrany.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68320B">
        <w:rPr>
          <w:rStyle w:val="InternetLink"/>
          <w:color w:val="auto"/>
          <w:sz w:val="24"/>
          <w:szCs w:val="24"/>
          <w:u w:val="none"/>
          <w:lang w:val="cs-CZ"/>
        </w:rPr>
        <w:t>Výstava Motýli: Dobrodružná cesta se koná od 19. dubna do 2. června.</w:t>
      </w:r>
    </w:p>
    <w:p w14:paraId="3EBFEBE1" w14:textId="77777777" w:rsidR="009C3061" w:rsidRPr="00DC654C" w:rsidRDefault="009C3061" w:rsidP="00DC654C">
      <w:pPr>
        <w:spacing w:after="0" w:line="360" w:lineRule="auto"/>
        <w:rPr>
          <w:rStyle w:val="InternetLink"/>
          <w:color w:val="auto"/>
          <w:sz w:val="24"/>
          <w:szCs w:val="24"/>
          <w:lang w:val="cs-CZ" w:bidi="ar-SA"/>
        </w:rPr>
      </w:pPr>
    </w:p>
    <w:p w14:paraId="3EBFEBE2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</w:p>
    <w:p w14:paraId="3EBFEBE3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3EBFEBE4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EBFEBE5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3EBFEBE6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3EBFEBE7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3EBFEBE8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3EBFEBE9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3EBFEBEA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3EBFEBEB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EBFEBEC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EBFEBED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EBFEBEE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2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3EBFEBEF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3EBFEBF0" w14:textId="77777777" w:rsidR="00B0332C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3EBFEBF1" w14:textId="77777777" w:rsidR="0068320B" w:rsidRDefault="0068320B" w:rsidP="00322516">
      <w:pPr>
        <w:pStyle w:val="NormalWeb1"/>
        <w:spacing w:before="0" w:after="0" w:line="276" w:lineRule="auto"/>
        <w:rPr>
          <w:sz w:val="20"/>
        </w:rPr>
      </w:pPr>
    </w:p>
    <w:p w14:paraId="3EBFEBF2" w14:textId="77777777" w:rsidR="00A26861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</w:p>
    <w:p w14:paraId="3EBFEBF3" w14:textId="77777777" w:rsidR="00A26861" w:rsidRPr="007350E3" w:rsidRDefault="00A26861" w:rsidP="00A26861">
      <w:pPr>
        <w:jc w:val="center"/>
        <w:rPr>
          <w:rStyle w:val="InternetLink"/>
          <w:color w:val="000000"/>
        </w:rPr>
      </w:pPr>
      <w:r w:rsidRPr="00827555">
        <w:rPr>
          <w:rStyle w:val="InternetLink"/>
          <w:b/>
          <w:color w:val="2D720E"/>
          <w:sz w:val="24"/>
          <w:szCs w:val="24"/>
        </w:rPr>
        <w:lastRenderedPageBreak/>
        <w:t>Program Botanické zahrady hl. m. Prahy</w:t>
      </w:r>
      <w:r>
        <w:rPr>
          <w:rStyle w:val="InternetLink"/>
          <w:b/>
          <w:color w:val="2D720E"/>
          <w:sz w:val="24"/>
          <w:szCs w:val="24"/>
        </w:rPr>
        <w:t xml:space="preserve"> v roce 2024</w:t>
      </w:r>
    </w:p>
    <w:p w14:paraId="3EBFEBF4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5C77D396" w14:textId="77777777" w:rsidR="00A4163F" w:rsidRPr="00A4163F" w:rsidRDefault="00A4163F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A4163F">
        <w:rPr>
          <w:b/>
          <w:bCs/>
          <w:sz w:val="24"/>
          <w:szCs w:val="24"/>
        </w:rPr>
        <w:t>Nová PET Tropicana</w:t>
      </w:r>
    </w:p>
    <w:p w14:paraId="3EBFEBF6" w14:textId="71F19897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</w:t>
      </w:r>
      <w:r w:rsidR="00AB7C5A"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>objekty byly vytvořeny mezi lety 2010 až 2023. Návštěvníci se setkají s podivuhodnými rostlinami, které nikde nerostou, ale uvidí i neobyčejné květy orchidejí, strelícií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>dopl</w:t>
      </w:r>
      <w:r w:rsidR="00A60AE6">
        <w:rPr>
          <w:bCs/>
          <w:sz w:val="24"/>
          <w:szCs w:val="24"/>
        </w:rPr>
        <w:t>ňuje</w:t>
      </w:r>
      <w:r>
        <w:rPr>
          <w:bCs/>
          <w:sz w:val="24"/>
          <w:szCs w:val="24"/>
        </w:rPr>
        <w:t xml:space="preserve">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3EBFEBF7" w14:textId="77777777" w:rsidR="00A26861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EBFEBF8" w14:textId="77777777" w:rsidR="00A26861" w:rsidRPr="00012E30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3EBFEBF9" w14:textId="77777777" w:rsidR="00A26861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3EBFEBFA" w14:textId="753484D8" w:rsidR="00AB36B0" w:rsidRPr="00AB36B0" w:rsidRDefault="00AB36B0" w:rsidP="00A26861">
      <w:pPr>
        <w:spacing w:after="0" w:line="276" w:lineRule="auto"/>
        <w:jc w:val="both"/>
        <w:rPr>
          <w:color w:val="000000"/>
          <w:sz w:val="24"/>
          <w:szCs w:val="24"/>
        </w:rPr>
      </w:pPr>
      <w:r w:rsidRPr="00AB36B0">
        <w:rPr>
          <w:color w:val="000000"/>
          <w:sz w:val="24"/>
          <w:szCs w:val="24"/>
        </w:rPr>
        <w:t>Velké množství exotických rostlin rozš</w:t>
      </w:r>
      <w:r w:rsidR="00A60AE6">
        <w:rPr>
          <w:color w:val="000000"/>
          <w:sz w:val="24"/>
          <w:szCs w:val="24"/>
        </w:rPr>
        <w:t>iřuje</w:t>
      </w:r>
      <w:r w:rsidRPr="00AB36B0">
        <w:rPr>
          <w:color w:val="000000"/>
          <w:sz w:val="24"/>
          <w:szCs w:val="24"/>
        </w:rPr>
        <w:t xml:space="preserve"> stávající expozice a skleník Fata Morgana tak ještě více září v jedinečných aranžmá. Přehlídka tropických rostlin na poslední tři týdny dopl</w:t>
      </w:r>
      <w:r w:rsidR="00A60AE6">
        <w:rPr>
          <w:color w:val="000000"/>
          <w:sz w:val="24"/>
          <w:szCs w:val="24"/>
        </w:rPr>
        <w:t>ňuje</w:t>
      </w:r>
      <w:r w:rsidRPr="00AB36B0">
        <w:rPr>
          <w:color w:val="000000"/>
          <w:sz w:val="24"/>
          <w:szCs w:val="24"/>
        </w:rPr>
        <w:t xml:space="preserve"> probíhající výstavu uměleckých </w:t>
      </w:r>
      <w:r w:rsidR="009D2803">
        <w:rPr>
          <w:color w:val="000000"/>
          <w:sz w:val="24"/>
          <w:szCs w:val="24"/>
        </w:rPr>
        <w:t xml:space="preserve">objektů </w:t>
      </w:r>
      <w:r w:rsidRPr="00AB36B0">
        <w:rPr>
          <w:color w:val="000000"/>
          <w:sz w:val="24"/>
          <w:szCs w:val="24"/>
        </w:rPr>
        <w:t>z recyklovaných PET lahví N</w:t>
      </w:r>
      <w:r w:rsidR="00A4163F">
        <w:rPr>
          <w:color w:val="000000"/>
          <w:sz w:val="24"/>
          <w:szCs w:val="24"/>
        </w:rPr>
        <w:t>ová PET Tropicana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A0E18">
        <w:rPr>
          <w:color w:val="000000"/>
          <w:sz w:val="24"/>
          <w:szCs w:val="24"/>
        </w:rPr>
        <w:t xml:space="preserve">Během ní </w:t>
      </w:r>
      <w:r w:rsidRPr="00AB36B0">
        <w:rPr>
          <w:color w:val="000000"/>
          <w:sz w:val="24"/>
          <w:szCs w:val="24"/>
        </w:rPr>
        <w:t xml:space="preserve">je možné </w:t>
      </w:r>
      <w:r>
        <w:rPr>
          <w:color w:val="000000"/>
          <w:sz w:val="24"/>
          <w:szCs w:val="24"/>
        </w:rPr>
        <w:t>za</w:t>
      </w:r>
      <w:r w:rsidRPr="00AB36B0">
        <w:rPr>
          <w:color w:val="000000"/>
          <w:sz w:val="24"/>
          <w:szCs w:val="24"/>
        </w:rPr>
        <w:t>koupit pestrou škálu tropických rostlin. Prodej probíhá v</w:t>
      </w:r>
      <w:r w:rsidR="00AB7C5A">
        <w:rPr>
          <w:color w:val="000000"/>
          <w:sz w:val="24"/>
          <w:szCs w:val="24"/>
        </w:rPr>
        <w:t> </w:t>
      </w:r>
      <w:r w:rsidRPr="00AB36B0">
        <w:rPr>
          <w:color w:val="000000"/>
          <w:sz w:val="24"/>
          <w:szCs w:val="24"/>
        </w:rPr>
        <w:t>nově vybudovaném výstavním sále umístěném v centrální části areálu v expozici Ornamentální zahrada</w:t>
      </w:r>
      <w:r w:rsidR="009D2803">
        <w:rPr>
          <w:color w:val="000000"/>
          <w:sz w:val="24"/>
          <w:szCs w:val="24"/>
        </w:rPr>
        <w:t>, a to</w:t>
      </w:r>
      <w:r w:rsidRPr="00AB36B0">
        <w:rPr>
          <w:color w:val="000000"/>
          <w:sz w:val="24"/>
          <w:szCs w:val="24"/>
        </w:rPr>
        <w:t xml:space="preserve"> od úterý do neděle vždy od 10.00 do 19.00</w:t>
      </w:r>
      <w:r w:rsidR="009D2803"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 xml:space="preserve">.  </w:t>
      </w:r>
    </w:p>
    <w:p w14:paraId="3EBFEBFB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EBFEBFC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28. 3. – 12. 9.</w:t>
      </w:r>
      <w:bookmarkStart w:id="1" w:name="_GoBack"/>
      <w:bookmarkEnd w:id="1"/>
    </w:p>
    <w:p w14:paraId="3EBFEBFD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Kurátorská provázení</w:t>
      </w:r>
    </w:p>
    <w:p w14:paraId="3EBFEBFE" w14:textId="77777777" w:rsidR="00AB36B0" w:rsidRPr="00D0416D" w:rsidRDefault="00AB36B0" w:rsidP="00AB36B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AB36B0">
        <w:rPr>
          <w:color w:val="000000"/>
          <w:sz w:val="24"/>
          <w:szCs w:val="24"/>
        </w:rPr>
        <w:t>Kurátoři Botanické zahrady Praha zvou na prohlídky jednotlivých expozic. V rámci těchto procházek nahlédn</w:t>
      </w:r>
      <w:r>
        <w:rPr>
          <w:color w:val="000000"/>
          <w:sz w:val="24"/>
          <w:szCs w:val="24"/>
        </w:rPr>
        <w:t>ou návštěvníci</w:t>
      </w:r>
      <w:r w:rsidRPr="00AB36B0">
        <w:rPr>
          <w:color w:val="000000"/>
          <w:sz w:val="24"/>
          <w:szCs w:val="24"/>
        </w:rPr>
        <w:t xml:space="preserve"> </w:t>
      </w:r>
      <w:r w:rsidR="009D2803" w:rsidRPr="00AB36B0">
        <w:rPr>
          <w:color w:val="000000"/>
          <w:sz w:val="24"/>
          <w:szCs w:val="24"/>
        </w:rPr>
        <w:t xml:space="preserve">v doprovodu těch nejpovolanějších </w:t>
      </w:r>
      <w:r w:rsidRPr="00AB36B0">
        <w:rPr>
          <w:color w:val="000000"/>
          <w:sz w:val="24"/>
          <w:szCs w:val="24"/>
        </w:rPr>
        <w:t xml:space="preserve">pod pokličku pěstování rostlin z celého světa. Blíže </w:t>
      </w:r>
      <w:r w:rsidR="009D2803">
        <w:rPr>
          <w:color w:val="000000"/>
          <w:sz w:val="24"/>
          <w:szCs w:val="24"/>
        </w:rPr>
        <w:t xml:space="preserve">poznají </w:t>
      </w:r>
      <w:r w:rsidRPr="00AB36B0">
        <w:rPr>
          <w:color w:val="000000"/>
          <w:sz w:val="24"/>
          <w:szCs w:val="24"/>
        </w:rPr>
        <w:t xml:space="preserve">například </w:t>
      </w:r>
      <w:r>
        <w:rPr>
          <w:color w:val="000000"/>
          <w:sz w:val="24"/>
          <w:szCs w:val="24"/>
        </w:rPr>
        <w:t xml:space="preserve">jarní bylinky, </w:t>
      </w:r>
      <w:r w:rsidRPr="00AB36B0">
        <w:rPr>
          <w:color w:val="000000"/>
          <w:sz w:val="24"/>
          <w:szCs w:val="24"/>
        </w:rPr>
        <w:t xml:space="preserve">palmy a cykasy, </w:t>
      </w:r>
      <w:r w:rsidR="009D2803">
        <w:rPr>
          <w:color w:val="000000"/>
          <w:sz w:val="24"/>
          <w:szCs w:val="24"/>
        </w:rPr>
        <w:t xml:space="preserve">stranou zájmu nezůstanou </w:t>
      </w:r>
      <w:r w:rsidRPr="00AB36B0">
        <w:rPr>
          <w:color w:val="000000"/>
          <w:sz w:val="24"/>
          <w:szCs w:val="24"/>
        </w:rPr>
        <w:t>ani oblíbené trvalky, sukulenty či tropické letničky.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>Komentované prohlídky probíhají ve vybrané čtvrtky od března do září vždy od 17.00</w:t>
      </w:r>
      <w:r w:rsidR="001B7EDB"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B7EDB">
        <w:rPr>
          <w:color w:val="000000"/>
          <w:sz w:val="24"/>
          <w:szCs w:val="24"/>
        </w:rPr>
        <w:t xml:space="preserve">Účast na </w:t>
      </w:r>
      <w:r w:rsidR="001B7EDB"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rohlíd</w:t>
      </w:r>
      <w:r w:rsidR="001B7EDB">
        <w:rPr>
          <w:rStyle w:val="InternetLink"/>
          <w:color w:val="auto"/>
          <w:sz w:val="24"/>
          <w:szCs w:val="24"/>
          <w:u w:val="none"/>
          <w:lang w:val="cs-CZ"/>
        </w:rPr>
        <w:t>ce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 v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ceně standardní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3EBFEBFF" w14:textId="77777777" w:rsidR="00174020" w:rsidRPr="00174020" w:rsidRDefault="00AB36B0" w:rsidP="003C1A65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bCs/>
          <w:sz w:val="24"/>
          <w:szCs w:val="24"/>
        </w:rPr>
        <w:t>28. 3.</w:t>
      </w:r>
      <w:r w:rsidRPr="00174020">
        <w:rPr>
          <w:bCs/>
          <w:sz w:val="24"/>
          <w:szCs w:val="24"/>
        </w:rPr>
        <w:t xml:space="preserve"> </w:t>
      </w:r>
      <w:r w:rsidR="00174020">
        <w:rPr>
          <w:bCs/>
          <w:sz w:val="24"/>
          <w:szCs w:val="24"/>
        </w:rPr>
        <w:tab/>
      </w:r>
      <w:r w:rsidRPr="00174020">
        <w:rPr>
          <w:b/>
          <w:bCs/>
          <w:sz w:val="24"/>
          <w:szCs w:val="24"/>
        </w:rPr>
        <w:t>Komu se nelení, tomu se zelení... aneb Co do velikonoční nádivky (ne)patří</w:t>
      </w:r>
      <w:r w:rsidRPr="00174020">
        <w:rPr>
          <w:bCs/>
          <w:sz w:val="24"/>
          <w:szCs w:val="24"/>
        </w:rPr>
        <w:t xml:space="preserve"> </w:t>
      </w:r>
      <w:r w:rsidRPr="00174020">
        <w:rPr>
          <w:bCs/>
          <w:sz w:val="24"/>
          <w:szCs w:val="24"/>
        </w:rPr>
        <w:tab/>
      </w:r>
      <w:r w:rsidR="00174020">
        <w:rPr>
          <w:bCs/>
          <w:sz w:val="24"/>
          <w:szCs w:val="24"/>
        </w:rPr>
        <w:tab/>
      </w:r>
      <w:r w:rsidRPr="00174020">
        <w:rPr>
          <w:bCs/>
          <w:sz w:val="24"/>
          <w:szCs w:val="24"/>
        </w:rPr>
        <w:t xml:space="preserve">(Jarmila Skružná) </w:t>
      </w:r>
      <w:r w:rsidRPr="00174020">
        <w:rPr>
          <w:bCs/>
          <w:sz w:val="24"/>
          <w:szCs w:val="24"/>
        </w:rPr>
        <w:tab/>
      </w:r>
      <w:r w:rsidRPr="00174020">
        <w:rPr>
          <w:bCs/>
          <w:sz w:val="24"/>
          <w:szCs w:val="24"/>
        </w:rPr>
        <w:tab/>
      </w:r>
    </w:p>
    <w:p w14:paraId="3EBFEC00" w14:textId="77777777" w:rsidR="00174020" w:rsidRDefault="00AB36B0" w:rsidP="003C1A65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11. 4. </w:t>
      </w:r>
      <w:r w:rsid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Palmy a cykasy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Vlast</w:t>
      </w:r>
      <w:r w:rsidR="00174020" w:rsidRPr="00174020">
        <w:rPr>
          <w:color w:val="000000"/>
          <w:sz w:val="24"/>
          <w:szCs w:val="24"/>
        </w:rPr>
        <w:t>i</w:t>
      </w:r>
      <w:r w:rsidRPr="00174020">
        <w:rPr>
          <w:color w:val="000000"/>
          <w:sz w:val="24"/>
          <w:szCs w:val="24"/>
        </w:rPr>
        <w:t>k Rybka</w:t>
      </w:r>
      <w:r w:rsidR="00174020" w:rsidRPr="00174020">
        <w:rPr>
          <w:color w:val="000000"/>
          <w:sz w:val="24"/>
          <w:szCs w:val="24"/>
        </w:rPr>
        <w:t>)</w:t>
      </w:r>
      <w:r w:rsidRPr="00174020">
        <w:rPr>
          <w:color w:val="000000"/>
          <w:sz w:val="24"/>
          <w:szCs w:val="24"/>
        </w:rPr>
        <w:t xml:space="preserve"> </w:t>
      </w:r>
      <w:r w:rsidRPr="00174020">
        <w:rPr>
          <w:color w:val="000000"/>
          <w:sz w:val="24"/>
          <w:szCs w:val="24"/>
        </w:rPr>
        <w:tab/>
      </w:r>
    </w:p>
    <w:p w14:paraId="3EBFEC01" w14:textId="77777777" w:rsidR="00174020" w:rsidRDefault="00AB36B0" w:rsidP="003C1A65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9. 5. </w:t>
      </w:r>
      <w:r w:rsidRP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Lesní trvalky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Iveta Bulánková</w:t>
      </w:r>
      <w:r w:rsidR="00174020" w:rsidRPr="00174020">
        <w:rPr>
          <w:color w:val="000000"/>
          <w:sz w:val="24"/>
          <w:szCs w:val="24"/>
        </w:rPr>
        <w:t>)</w:t>
      </w:r>
      <w:r w:rsidRPr="00174020">
        <w:rPr>
          <w:color w:val="000000"/>
          <w:sz w:val="24"/>
          <w:szCs w:val="24"/>
        </w:rPr>
        <w:t xml:space="preserve"> </w:t>
      </w:r>
      <w:r w:rsidRPr="00174020">
        <w:rPr>
          <w:color w:val="000000"/>
          <w:sz w:val="24"/>
          <w:szCs w:val="24"/>
        </w:rPr>
        <w:tab/>
      </w:r>
    </w:p>
    <w:p w14:paraId="3EBFEC02" w14:textId="77777777" w:rsidR="00A26861" w:rsidRPr="00827555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EBFEC03" w14:textId="77777777" w:rsidR="00A26861" w:rsidRPr="00827555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3EBFEC04" w14:textId="77777777" w:rsidR="00A26861" w:rsidRDefault="001B6477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1B6477">
        <w:rPr>
          <w:b/>
          <w:color w:val="000000"/>
          <w:sz w:val="24"/>
          <w:szCs w:val="24"/>
        </w:rPr>
        <w:t>Motýli: Dobrodružná cesta</w:t>
      </w:r>
      <w:r w:rsidR="001C4C49">
        <w:rPr>
          <w:b/>
          <w:color w:val="000000"/>
          <w:sz w:val="24"/>
          <w:szCs w:val="24"/>
        </w:rPr>
        <w:t xml:space="preserve"> </w:t>
      </w:r>
      <w:r w:rsidR="00A26861" w:rsidRPr="00012E30">
        <w:rPr>
          <w:b/>
          <w:color w:val="000000"/>
          <w:sz w:val="24"/>
          <w:szCs w:val="24"/>
        </w:rPr>
        <w:t xml:space="preserve">– </w:t>
      </w:r>
      <w:r w:rsidR="00A26861">
        <w:rPr>
          <w:b/>
          <w:color w:val="000000"/>
          <w:sz w:val="24"/>
          <w:szCs w:val="24"/>
        </w:rPr>
        <w:t>v</w:t>
      </w:r>
      <w:r w:rsidR="00A26861"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3EBFEC05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3EBFEC06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3EBFEC07" w14:textId="77777777" w:rsidR="00A26861" w:rsidRPr="003829FC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3EBFEC08" w14:textId="77777777" w:rsidR="00A26861" w:rsidRPr="00EC5F47" w:rsidRDefault="00A26861" w:rsidP="00322516">
      <w:pPr>
        <w:pStyle w:val="NormalWeb1"/>
        <w:spacing w:before="0" w:after="0" w:line="276" w:lineRule="auto"/>
        <w:rPr>
          <w:sz w:val="20"/>
        </w:rPr>
      </w:pPr>
    </w:p>
    <w:sectPr w:rsidR="00A26861" w:rsidRPr="00EC5F47" w:rsidSect="00174020">
      <w:headerReference w:type="default" r:id="rId13"/>
      <w:footerReference w:type="default" r:id="rId14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EC0E" w14:textId="77777777" w:rsidR="00DB7B15" w:rsidRDefault="00DB7B15">
      <w:pPr>
        <w:spacing w:after="0" w:line="240" w:lineRule="auto"/>
      </w:pPr>
      <w:r>
        <w:separator/>
      </w:r>
    </w:p>
  </w:endnote>
  <w:endnote w:type="continuationSeparator" w:id="0">
    <w:p w14:paraId="3EBFEC0F" w14:textId="77777777" w:rsidR="00DB7B15" w:rsidRDefault="00DB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EC12" w14:textId="77777777" w:rsidR="00273794" w:rsidRDefault="0027379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73794" w14:paraId="3EBFEC17" w14:textId="77777777" w:rsidTr="003A04AC">
      <w:tc>
        <w:tcPr>
          <w:tcW w:w="8046" w:type="dxa"/>
          <w:vAlign w:val="bottom"/>
        </w:tcPr>
        <w:p w14:paraId="3EBFEC13" w14:textId="77777777" w:rsidR="00273794" w:rsidRPr="007F34A2" w:rsidRDefault="00273794" w:rsidP="003A04AC">
          <w:pPr>
            <w:pStyle w:val="Zpat"/>
          </w:pPr>
          <w:r w:rsidRPr="007F34A2">
            <w:t>Botanická zahrada Praha</w:t>
          </w:r>
        </w:p>
        <w:p w14:paraId="3EBFEC14" w14:textId="77777777" w:rsidR="00273794" w:rsidRPr="007F34A2" w:rsidRDefault="00273794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3EBFEC15" w14:textId="77777777" w:rsidR="00273794" w:rsidRPr="007F34A2" w:rsidRDefault="00A4163F" w:rsidP="003A04AC">
          <w:pPr>
            <w:pStyle w:val="Zpat"/>
          </w:pPr>
          <w:hyperlink r:id="rId1" w:history="1">
            <w:r w:rsidR="0027379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EBFEC16" w14:textId="70442F02" w:rsidR="00273794" w:rsidRPr="007F34A2" w:rsidRDefault="00AF00FD" w:rsidP="003A04AC">
          <w:pPr>
            <w:pStyle w:val="Zpat"/>
            <w:jc w:val="right"/>
          </w:pPr>
          <w:r>
            <w:fldChar w:fldCharType="begin"/>
          </w:r>
          <w:r w:rsidR="00273794">
            <w:instrText>PAGE   \* MERGEFORMAT</w:instrText>
          </w:r>
          <w:r>
            <w:fldChar w:fldCharType="separate"/>
          </w:r>
          <w:r w:rsidR="00A60AE6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273794" w:rsidRPr="007F34A2">
            <w:t>/</w:t>
          </w:r>
          <w:r w:rsidR="00A4163F">
            <w:fldChar w:fldCharType="begin"/>
          </w:r>
          <w:r w:rsidR="00A4163F">
            <w:instrText xml:space="preserve"> SECTIONPAGES  \* Arabic  \* MERGEFORMAT </w:instrText>
          </w:r>
          <w:r w:rsidR="00A4163F">
            <w:fldChar w:fldCharType="separate"/>
          </w:r>
          <w:r w:rsidR="00A4163F">
            <w:rPr>
              <w:noProof/>
            </w:rPr>
            <w:t>3</w:t>
          </w:r>
          <w:r w:rsidR="00A4163F">
            <w:rPr>
              <w:noProof/>
            </w:rPr>
            <w:fldChar w:fldCharType="end"/>
          </w:r>
        </w:p>
      </w:tc>
    </w:tr>
  </w:tbl>
  <w:p w14:paraId="3EBFEC18" w14:textId="77777777" w:rsidR="00273794" w:rsidRDefault="00273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EC0C" w14:textId="77777777" w:rsidR="00DB7B15" w:rsidRDefault="00DB7B15">
      <w:pPr>
        <w:spacing w:after="0" w:line="240" w:lineRule="auto"/>
      </w:pPr>
      <w:r>
        <w:separator/>
      </w:r>
    </w:p>
  </w:footnote>
  <w:footnote w:type="continuationSeparator" w:id="0">
    <w:p w14:paraId="3EBFEC0D" w14:textId="77777777" w:rsidR="00DB7B15" w:rsidRDefault="00DB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EC10" w14:textId="77777777" w:rsidR="00273794" w:rsidRDefault="0027379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3EBFEC19" wp14:editId="3EBFEC1A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EBFEC11" w14:textId="77777777" w:rsidR="00273794" w:rsidRDefault="0027379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64EF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9F6"/>
    <w:rsid w:val="000B2B36"/>
    <w:rsid w:val="000B3551"/>
    <w:rsid w:val="000B37DD"/>
    <w:rsid w:val="000B3969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329D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27E8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379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2D0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AF5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A65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37D3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213E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4FB8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69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68F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4C62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20B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0E18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124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6BF7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17E28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25B8"/>
    <w:rsid w:val="00933677"/>
    <w:rsid w:val="00935189"/>
    <w:rsid w:val="009352C4"/>
    <w:rsid w:val="0093685B"/>
    <w:rsid w:val="00941406"/>
    <w:rsid w:val="009418D5"/>
    <w:rsid w:val="00942424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1B6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478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1EF9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163F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0AE6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25B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B7C5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416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0FD"/>
    <w:rsid w:val="00AF07C6"/>
    <w:rsid w:val="00AF1178"/>
    <w:rsid w:val="00AF4037"/>
    <w:rsid w:val="00AF43A4"/>
    <w:rsid w:val="00AF66A6"/>
    <w:rsid w:val="00AF6A3A"/>
    <w:rsid w:val="00B01DC8"/>
    <w:rsid w:val="00B0332C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23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2B02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4CB6"/>
    <w:rsid w:val="00CC66FF"/>
    <w:rsid w:val="00CD0F7E"/>
    <w:rsid w:val="00CD2F71"/>
    <w:rsid w:val="00CD35CA"/>
    <w:rsid w:val="00CD4077"/>
    <w:rsid w:val="00CD5928"/>
    <w:rsid w:val="00CD5C25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05B"/>
    <w:rsid w:val="00D211E3"/>
    <w:rsid w:val="00D227C3"/>
    <w:rsid w:val="00D22DA9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85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4A0"/>
    <w:rsid w:val="00DB46B2"/>
    <w:rsid w:val="00DB4765"/>
    <w:rsid w:val="00DB5389"/>
    <w:rsid w:val="00DB6442"/>
    <w:rsid w:val="00DB6B09"/>
    <w:rsid w:val="00DB7159"/>
    <w:rsid w:val="00DB7B15"/>
    <w:rsid w:val="00DC0D30"/>
    <w:rsid w:val="00DC2EF7"/>
    <w:rsid w:val="00DC548E"/>
    <w:rsid w:val="00DC5CC3"/>
    <w:rsid w:val="00DC654C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A8F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3EBFEBCD"/>
  <w15:docId w15:val="{813B8BE7-6E4E-401E-95EC-C544753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3794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6C02A-E525-497B-9252-0421B79A3155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1698B-1F5F-4165-A38E-8706DD43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2021-03-10T08:57:00Z</cp:lastPrinted>
  <dcterms:created xsi:type="dcterms:W3CDTF">2024-03-25T18:19:00Z</dcterms:created>
  <dcterms:modified xsi:type="dcterms:W3CDTF">2024-03-26T07:52:00Z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