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9330DF" w14:textId="77777777" w:rsidR="000645B7" w:rsidRDefault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B44196">
        <w:rPr>
          <w:color w:val="000000"/>
          <w:sz w:val="24"/>
          <w:szCs w:val="24"/>
        </w:rPr>
        <w:t>TISKOVÁ ZPRÁVA</w:t>
      </w:r>
    </w:p>
    <w:p w14:paraId="689330E0" w14:textId="77777777" w:rsidR="00B362EC" w:rsidRDefault="00AD0ADD" w:rsidP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07AC0">
        <w:rPr>
          <w:color w:val="000000"/>
          <w:sz w:val="24"/>
          <w:szCs w:val="24"/>
        </w:rPr>
        <w:t>6</w:t>
      </w:r>
      <w:r w:rsidR="00A23438">
        <w:rPr>
          <w:color w:val="000000"/>
          <w:sz w:val="24"/>
          <w:szCs w:val="24"/>
        </w:rPr>
        <w:t xml:space="preserve">. </w:t>
      </w:r>
      <w:r w:rsidR="00D15E1B">
        <w:rPr>
          <w:color w:val="000000"/>
          <w:sz w:val="24"/>
          <w:szCs w:val="24"/>
        </w:rPr>
        <w:t>června</w:t>
      </w:r>
      <w:r w:rsidR="000645B7">
        <w:rPr>
          <w:color w:val="000000"/>
          <w:sz w:val="24"/>
          <w:szCs w:val="24"/>
        </w:rPr>
        <w:t xml:space="preserve"> 202</w:t>
      </w:r>
      <w:r w:rsidR="00573CBB">
        <w:rPr>
          <w:color w:val="000000"/>
          <w:sz w:val="24"/>
          <w:szCs w:val="24"/>
        </w:rPr>
        <w:t>6</w:t>
      </w:r>
    </w:p>
    <w:p w14:paraId="689330E1" w14:textId="77777777" w:rsidR="00D15E1B" w:rsidRDefault="00D15E1B" w:rsidP="00AD0AD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  <w:r w:rsidRPr="00D15E1B">
        <w:rPr>
          <w:b/>
          <w:bCs/>
          <w:sz w:val="32"/>
          <w:szCs w:val="32"/>
        </w:rPr>
        <w:t xml:space="preserve">Botanická zahrada </w:t>
      </w:r>
      <w:r>
        <w:rPr>
          <w:b/>
          <w:bCs/>
          <w:sz w:val="32"/>
          <w:szCs w:val="32"/>
        </w:rPr>
        <w:t xml:space="preserve">v Troji </w:t>
      </w:r>
      <w:r w:rsidRPr="00D15E1B">
        <w:rPr>
          <w:b/>
          <w:bCs/>
          <w:sz w:val="32"/>
          <w:szCs w:val="32"/>
        </w:rPr>
        <w:t>otev</w:t>
      </w:r>
      <w:r w:rsidR="00407AC0">
        <w:rPr>
          <w:b/>
          <w:bCs/>
          <w:sz w:val="32"/>
          <w:szCs w:val="32"/>
        </w:rPr>
        <w:t>írá</w:t>
      </w:r>
      <w:r w:rsidRPr="00D15E1B">
        <w:rPr>
          <w:b/>
          <w:bCs/>
          <w:sz w:val="32"/>
          <w:szCs w:val="32"/>
        </w:rPr>
        <w:t xml:space="preserve"> novou expozici Rostlinná odysea</w:t>
      </w:r>
      <w:r>
        <w:rPr>
          <w:b/>
          <w:bCs/>
          <w:sz w:val="32"/>
          <w:szCs w:val="32"/>
        </w:rPr>
        <w:t>. Představí evoluci ve světě rostlin</w:t>
      </w:r>
    </w:p>
    <w:p w14:paraId="689330E2" w14:textId="1DC660D1" w:rsidR="00E55514" w:rsidRDefault="00E55514" w:rsidP="0013733F">
      <w:pPr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  <w:r w:rsidRPr="00E55514">
        <w:rPr>
          <w:b/>
          <w:sz w:val="24"/>
          <w:szCs w:val="24"/>
        </w:rPr>
        <w:t>Botanická zahrada hl. m. Prahy otevírá novou expozici Rostlinná odysea, která návštěvníky provede historií rostlinného světa – od jeho nejstarších forem až po současnost. Devět tematických zastavení představuje zásadní etapy evoluce rostlin a</w:t>
      </w:r>
      <w:r w:rsidR="009C1A4F">
        <w:rPr>
          <w:b/>
          <w:sz w:val="24"/>
          <w:szCs w:val="24"/>
        </w:rPr>
        <w:t> </w:t>
      </w:r>
      <w:r w:rsidRPr="00E55514">
        <w:rPr>
          <w:b/>
          <w:sz w:val="24"/>
          <w:szCs w:val="24"/>
        </w:rPr>
        <w:t>ukazuje, jak se během milionů let proměňovala podoba života na Zemi. Expozice propojuje modely vyhynulých druhů s jejich dnešními příbuznými a umožňuje sledovat kontinuitu i rozmanitost rostlinné říše. Ambasadory projektu se stali zpěvák, skladatel a</w:t>
      </w:r>
      <w:r w:rsidR="009C1A4F">
        <w:rPr>
          <w:b/>
          <w:sz w:val="24"/>
          <w:szCs w:val="24"/>
        </w:rPr>
        <w:t> </w:t>
      </w:r>
      <w:r w:rsidRPr="00E55514">
        <w:rPr>
          <w:b/>
          <w:sz w:val="24"/>
          <w:szCs w:val="24"/>
        </w:rPr>
        <w:t>herec Tomáš Klus společně s manželkou, zpěvačkou a herečkou Tamarou Klusovou. Na novou expozici</w:t>
      </w:r>
      <w:r>
        <w:rPr>
          <w:b/>
          <w:sz w:val="24"/>
          <w:szCs w:val="24"/>
        </w:rPr>
        <w:t xml:space="preserve"> </w:t>
      </w:r>
      <w:r w:rsidRPr="00E55514">
        <w:rPr>
          <w:b/>
          <w:sz w:val="24"/>
          <w:szCs w:val="24"/>
        </w:rPr>
        <w:t>navazuje také stejnojmenná letní výstava ve výstavním sále v</w:t>
      </w:r>
      <w:r w:rsidR="009C1A4F">
        <w:rPr>
          <w:b/>
          <w:sz w:val="24"/>
          <w:szCs w:val="24"/>
        </w:rPr>
        <w:t> </w:t>
      </w:r>
      <w:r w:rsidRPr="00E55514">
        <w:rPr>
          <w:b/>
          <w:sz w:val="24"/>
          <w:szCs w:val="24"/>
        </w:rPr>
        <w:t xml:space="preserve">Ornamentální zahradě, kterou mohou návštěvníci </w:t>
      </w:r>
      <w:r w:rsidR="009C1A4F">
        <w:rPr>
          <w:b/>
          <w:sz w:val="24"/>
          <w:szCs w:val="24"/>
        </w:rPr>
        <w:t xml:space="preserve">zhlédnout </w:t>
      </w:r>
      <w:r w:rsidRPr="00E55514">
        <w:rPr>
          <w:b/>
          <w:sz w:val="24"/>
          <w:szCs w:val="24"/>
        </w:rPr>
        <w:t>až do 20. září</w:t>
      </w:r>
      <w:r w:rsidR="009C1A4F">
        <w:rPr>
          <w:b/>
          <w:sz w:val="24"/>
          <w:szCs w:val="24"/>
        </w:rPr>
        <w:t xml:space="preserve"> a byla připravena</w:t>
      </w:r>
      <w:r w:rsidRPr="00E55514">
        <w:rPr>
          <w:b/>
          <w:sz w:val="24"/>
          <w:szCs w:val="24"/>
        </w:rPr>
        <w:t xml:space="preserve"> ve spolupráci s </w:t>
      </w:r>
      <w:proofErr w:type="spellStart"/>
      <w:r w:rsidRPr="00E55514">
        <w:rPr>
          <w:b/>
          <w:sz w:val="24"/>
          <w:szCs w:val="24"/>
        </w:rPr>
        <w:t>Dinosauria</w:t>
      </w:r>
      <w:proofErr w:type="spellEnd"/>
      <w:r w:rsidRPr="00E55514">
        <w:rPr>
          <w:b/>
          <w:sz w:val="24"/>
          <w:szCs w:val="24"/>
        </w:rPr>
        <w:t xml:space="preserve"> Museum Prague.</w:t>
      </w:r>
    </w:p>
    <w:p w14:paraId="689330E3" w14:textId="20A0A88B" w:rsidR="001B5778" w:rsidRPr="001B5778" w:rsidRDefault="00B768EA" w:rsidP="0013733F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689330F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6" type="#_x0000_t202" style="position:absolute;left:0;text-align:left;margin-left:323.35pt;margin-top:.65pt;width:155.25pt;height:238.5pt;z-index:251659776;visibility:visible;mso-wrap-distance-left:9.05pt;mso-wrap-distance-top:5.7pt;mso-wrap-distance-right:9.05pt;mso-wrap-distance-bottom:5.7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" fillcolor="#cfc" strokecolor="#c3d69b" strokeweight=".05pt">
            <v:shadow on="t" color="#ededed" offset="2.1pt,2.1pt"/>
            <v:textbox>
              <w:txbxContent>
                <w:p w14:paraId="6893310E" w14:textId="77777777" w:rsidR="001B5778" w:rsidRDefault="001B5778" w:rsidP="001B5778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6893310F" w14:textId="77777777" w:rsidR="001B5778" w:rsidRDefault="001B5778" w:rsidP="001B5778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68933110" w14:textId="77777777" w:rsidR="001B5778" w:rsidRDefault="001B5778" w:rsidP="001B5778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68933111" w14:textId="77777777" w:rsidR="001B5778" w:rsidRDefault="001B5778" w:rsidP="001B5778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68933112" w14:textId="77777777" w:rsidR="001B5778" w:rsidRDefault="001B5778" w:rsidP="001B5778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68933113" w14:textId="77777777" w:rsidR="001B5778" w:rsidRDefault="001B5778" w:rsidP="001B5778">
                  <w:pPr>
                    <w:widowControl w:val="0"/>
                    <w:spacing w:after="0" w:line="240" w:lineRule="auto"/>
                  </w:pPr>
                </w:p>
                <w:p w14:paraId="68933114" w14:textId="77777777" w:rsidR="001B5778" w:rsidRDefault="001B5778" w:rsidP="001B5778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68933115" w14:textId="77777777" w:rsidR="001B5778" w:rsidRDefault="001B5778" w:rsidP="001B5778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68933116" w14:textId="77777777" w:rsidR="001B5778" w:rsidRDefault="001B5778" w:rsidP="001B5778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68933117" w14:textId="77777777" w:rsidR="001B5778" w:rsidRDefault="001B5778" w:rsidP="001B5778">
                  <w:pPr>
                    <w:widowControl w:val="0"/>
                    <w:spacing w:after="0" w:line="240" w:lineRule="auto"/>
                  </w:pPr>
                </w:p>
                <w:p w14:paraId="68933118" w14:textId="77777777" w:rsidR="001B5778" w:rsidRDefault="001B5778" w:rsidP="001B5778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68933119" w14:textId="77777777" w:rsidR="001B5778" w:rsidRDefault="001B5778" w:rsidP="001B5778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6893311A" w14:textId="77777777" w:rsidR="001B5778" w:rsidRDefault="001B5778" w:rsidP="001B5778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6893311B" w14:textId="77777777" w:rsidR="001B5778" w:rsidRDefault="001B5778" w:rsidP="001B5778">
                  <w:pPr>
                    <w:widowControl w:val="0"/>
                    <w:spacing w:line="276" w:lineRule="auto"/>
                  </w:pPr>
                </w:p>
                <w:p w14:paraId="6893311C" w14:textId="77777777" w:rsidR="001B5778" w:rsidRDefault="001B5778" w:rsidP="001B5778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6893311D" w14:textId="77777777" w:rsidR="001B5778" w:rsidRPr="00FE20D6" w:rsidRDefault="001B5778" w:rsidP="001B5778">
                  <w:pPr>
                    <w:widowControl w:val="0"/>
                    <w:spacing w:after="0" w:line="240" w:lineRule="auto"/>
                  </w:pPr>
                </w:p>
                <w:p w14:paraId="6893311E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6893311F" w14:textId="77777777" w:rsidR="001B5778" w:rsidRDefault="001B5778" w:rsidP="001B5778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68933120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1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2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3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4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5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6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7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8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9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A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B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893312C" w14:textId="77777777" w:rsidR="001B5778" w:rsidRDefault="001B5778" w:rsidP="001B5778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1B5778" w:rsidRPr="00B815CD">
        <w:rPr>
          <w:sz w:val="24"/>
          <w:szCs w:val="24"/>
        </w:rPr>
        <w:t>„</w:t>
      </w:r>
      <w:r w:rsidR="001B5778" w:rsidRPr="001B5778">
        <w:rPr>
          <w:i/>
          <w:sz w:val="24"/>
          <w:szCs w:val="24"/>
        </w:rPr>
        <w:t>Novou expozicí Rostlinná odysea chceme návštěvníkům nabídnout možnost podívat se na rostliny v širších souvislostech a uvědomit si, jak mimořádně dlouhý a</w:t>
      </w:r>
      <w:r w:rsidR="009C1A4F">
        <w:rPr>
          <w:i/>
          <w:sz w:val="24"/>
          <w:szCs w:val="24"/>
        </w:rPr>
        <w:t> </w:t>
      </w:r>
      <w:r w:rsidR="001B5778" w:rsidRPr="001B5778">
        <w:rPr>
          <w:i/>
          <w:sz w:val="24"/>
          <w:szCs w:val="24"/>
        </w:rPr>
        <w:t>dynamický je jejich vývoj</w:t>
      </w:r>
      <w:r w:rsidR="009C1A4F">
        <w:rPr>
          <w:i/>
          <w:sz w:val="24"/>
          <w:szCs w:val="24"/>
        </w:rPr>
        <w:t xml:space="preserve">, v </w:t>
      </w:r>
      <w:proofErr w:type="gramStart"/>
      <w:r w:rsidR="009C1A4F">
        <w:rPr>
          <w:i/>
          <w:sz w:val="24"/>
          <w:szCs w:val="24"/>
        </w:rPr>
        <w:t>rámci</w:t>
      </w:r>
      <w:proofErr w:type="gramEnd"/>
      <w:r w:rsidR="009C1A4F">
        <w:rPr>
          <w:i/>
          <w:sz w:val="24"/>
          <w:szCs w:val="24"/>
        </w:rPr>
        <w:t xml:space="preserve"> něhož</w:t>
      </w:r>
      <w:r w:rsidR="001B5778" w:rsidRPr="001B5778">
        <w:rPr>
          <w:i/>
          <w:sz w:val="24"/>
          <w:szCs w:val="24"/>
        </w:rPr>
        <w:t xml:space="preserve"> formovaly podobu Země dávno před člověkem a dodnes jsou základem života, jak jej známe. Věřím, že nová expozice i navazující výstava </w:t>
      </w:r>
      <w:r w:rsidR="009C1A4F">
        <w:rPr>
          <w:i/>
          <w:sz w:val="24"/>
          <w:szCs w:val="24"/>
        </w:rPr>
        <w:t>zájemcům odvyprávějí</w:t>
      </w:r>
      <w:r w:rsidR="001B5778" w:rsidRPr="001B5778">
        <w:rPr>
          <w:i/>
          <w:sz w:val="24"/>
          <w:szCs w:val="24"/>
        </w:rPr>
        <w:t xml:space="preserve"> jejich příběh atraktivním a</w:t>
      </w:r>
      <w:r w:rsidR="009C1A4F">
        <w:rPr>
          <w:i/>
          <w:sz w:val="24"/>
          <w:szCs w:val="24"/>
        </w:rPr>
        <w:t> </w:t>
      </w:r>
      <w:r w:rsidR="001B5778" w:rsidRPr="001B5778">
        <w:rPr>
          <w:i/>
          <w:sz w:val="24"/>
          <w:szCs w:val="24"/>
        </w:rPr>
        <w:t>srozumitelným způsobem</w:t>
      </w:r>
      <w:r w:rsidR="001B5778">
        <w:rPr>
          <w:i/>
          <w:sz w:val="24"/>
          <w:szCs w:val="24"/>
        </w:rPr>
        <w:t>,</w:t>
      </w:r>
      <w:r w:rsidR="001B5778" w:rsidRPr="00B815CD">
        <w:rPr>
          <w:sz w:val="24"/>
          <w:szCs w:val="24"/>
        </w:rPr>
        <w:t>“</w:t>
      </w:r>
      <w:r w:rsidR="001B5778">
        <w:rPr>
          <w:i/>
          <w:sz w:val="24"/>
          <w:szCs w:val="24"/>
        </w:rPr>
        <w:t xml:space="preserve"> </w:t>
      </w:r>
      <w:r w:rsidR="001B5778" w:rsidRPr="001B5778">
        <w:rPr>
          <w:sz w:val="24"/>
          <w:szCs w:val="24"/>
        </w:rPr>
        <w:t xml:space="preserve">říká </w:t>
      </w:r>
      <w:r w:rsidR="001B5778" w:rsidRPr="001B5778">
        <w:rPr>
          <w:b/>
          <w:sz w:val="24"/>
          <w:szCs w:val="24"/>
        </w:rPr>
        <w:t>Bohumil Černý, ředitel Botanické zahrady hl. m. Prahy</w:t>
      </w:r>
      <w:r w:rsidR="001B5778" w:rsidRPr="001B5778">
        <w:rPr>
          <w:sz w:val="24"/>
          <w:szCs w:val="24"/>
        </w:rPr>
        <w:t xml:space="preserve">. </w:t>
      </w:r>
    </w:p>
    <w:p w14:paraId="689330E4" w14:textId="77777777" w:rsidR="001B5778" w:rsidRDefault="00A62F6A" w:rsidP="00E5551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Rostlinná cesta časem</w:t>
      </w:r>
    </w:p>
    <w:p w14:paraId="689330E5" w14:textId="52BF15C9" w:rsidR="00E55514" w:rsidRPr="001B5778" w:rsidRDefault="00E55514" w:rsidP="00E55514">
      <w:pPr>
        <w:spacing w:after="0" w:line="276" w:lineRule="auto"/>
        <w:jc w:val="both"/>
        <w:rPr>
          <w:b/>
          <w:sz w:val="24"/>
          <w:szCs w:val="24"/>
        </w:rPr>
      </w:pPr>
      <w:r w:rsidRPr="00E55514">
        <w:rPr>
          <w:sz w:val="24"/>
          <w:szCs w:val="24"/>
        </w:rPr>
        <w:t xml:space="preserve">Nová expozice vznikla podél spojovací cesty mezi skleníkem Fata Morgana a venkovními expozicemi a je koncipována jako naučná stezka pro </w:t>
      </w:r>
      <w:r w:rsidR="009C1A4F">
        <w:rPr>
          <w:sz w:val="24"/>
          <w:szCs w:val="24"/>
        </w:rPr>
        <w:t xml:space="preserve">příchozí </w:t>
      </w:r>
      <w:r w:rsidRPr="00E55514">
        <w:rPr>
          <w:sz w:val="24"/>
          <w:szCs w:val="24"/>
        </w:rPr>
        <w:t xml:space="preserve">všech generací. </w:t>
      </w:r>
      <w:r w:rsidRPr="001B5778">
        <w:rPr>
          <w:b/>
          <w:sz w:val="24"/>
          <w:szCs w:val="24"/>
        </w:rPr>
        <w:t>Přibližuje svět rostlin</w:t>
      </w:r>
      <w:r w:rsidRPr="00E55514">
        <w:rPr>
          <w:sz w:val="24"/>
          <w:szCs w:val="24"/>
        </w:rPr>
        <w:t xml:space="preserve">, které obývaly naši planetu dávno před příchodem člověka a jejichž vývoj pokračuje dodnes. </w:t>
      </w:r>
      <w:r w:rsidRPr="001B5778">
        <w:rPr>
          <w:b/>
          <w:sz w:val="24"/>
          <w:szCs w:val="24"/>
        </w:rPr>
        <w:t>Rostlinná odysea představuje evoluci rostlin</w:t>
      </w:r>
      <w:r w:rsidRPr="00E55514">
        <w:rPr>
          <w:sz w:val="24"/>
          <w:szCs w:val="24"/>
        </w:rPr>
        <w:t xml:space="preserve"> jako cestu napříč geologickými obdobími. Jednotlivá zastavení mapují klíčové okamžiky vývoje rostlinného života a doplňují je modely dávných druhů i živé rostliny, které nesou jejich evoluční odkaz.</w:t>
      </w:r>
      <w:r w:rsidR="001B5778">
        <w:rPr>
          <w:sz w:val="24"/>
          <w:szCs w:val="24"/>
        </w:rPr>
        <w:t xml:space="preserve"> </w:t>
      </w:r>
      <w:r w:rsidRPr="00E55514">
        <w:rPr>
          <w:sz w:val="24"/>
          <w:szCs w:val="24"/>
        </w:rPr>
        <w:t xml:space="preserve">První část expozice se </w:t>
      </w:r>
      <w:r w:rsidR="00155A2F">
        <w:rPr>
          <w:sz w:val="24"/>
          <w:szCs w:val="24"/>
        </w:rPr>
        <w:t xml:space="preserve">zaměřuje na </w:t>
      </w:r>
      <w:r w:rsidRPr="00E55514">
        <w:rPr>
          <w:sz w:val="24"/>
          <w:szCs w:val="24"/>
        </w:rPr>
        <w:t>nekvetoucí rostlin</w:t>
      </w:r>
      <w:r w:rsidR="00155A2F">
        <w:rPr>
          <w:sz w:val="24"/>
          <w:szCs w:val="24"/>
        </w:rPr>
        <w:t>y</w:t>
      </w:r>
      <w:r w:rsidRPr="00E55514">
        <w:rPr>
          <w:sz w:val="24"/>
          <w:szCs w:val="24"/>
        </w:rPr>
        <w:t xml:space="preserve"> – od řas a mechorostů přes plavuně, přesličky a kapradiny až po cykasy, jinany, jehličnany a chvojníky. Nechybí ani jedinečná pouštní rostlina </w:t>
      </w:r>
      <w:proofErr w:type="spellStart"/>
      <w:r w:rsidRPr="001B5778">
        <w:rPr>
          <w:i/>
          <w:sz w:val="24"/>
          <w:szCs w:val="24"/>
        </w:rPr>
        <w:t>Welwitschia</w:t>
      </w:r>
      <w:proofErr w:type="spellEnd"/>
      <w:r w:rsidRPr="001B5778">
        <w:rPr>
          <w:i/>
          <w:sz w:val="24"/>
          <w:szCs w:val="24"/>
        </w:rPr>
        <w:t xml:space="preserve"> </w:t>
      </w:r>
      <w:proofErr w:type="spellStart"/>
      <w:r w:rsidRPr="001B5778">
        <w:rPr>
          <w:i/>
          <w:sz w:val="24"/>
          <w:szCs w:val="24"/>
        </w:rPr>
        <w:t>mirabilis</w:t>
      </w:r>
      <w:proofErr w:type="spellEnd"/>
      <w:r w:rsidRPr="00E55514">
        <w:rPr>
          <w:sz w:val="24"/>
          <w:szCs w:val="24"/>
        </w:rPr>
        <w:t>. Druhá část přibližuje jeden z nejvýznamnějších evolučních kroků – vznik květu. Závěrečn</w:t>
      </w:r>
      <w:r w:rsidR="00155A2F">
        <w:rPr>
          <w:sz w:val="24"/>
          <w:szCs w:val="24"/>
        </w:rPr>
        <w:t>ý oddíl</w:t>
      </w:r>
      <w:r w:rsidRPr="00E55514">
        <w:rPr>
          <w:sz w:val="24"/>
          <w:szCs w:val="24"/>
        </w:rPr>
        <w:t xml:space="preserve"> expozice představuje rostliny, které dominovaly našemu území </w:t>
      </w:r>
      <w:r w:rsidRPr="00E55514">
        <w:rPr>
          <w:sz w:val="24"/>
          <w:szCs w:val="24"/>
        </w:rPr>
        <w:lastRenderedPageBreak/>
        <w:t>během čtvrtohor. Součástí prostoru je také jezírko věnované vývoji a rozmanitosti vodních rostlin.</w:t>
      </w:r>
    </w:p>
    <w:p w14:paraId="689330E6" w14:textId="77777777" w:rsidR="00E55514" w:rsidRPr="00E55514" w:rsidRDefault="00E55514" w:rsidP="00E55514">
      <w:pPr>
        <w:spacing w:after="0" w:line="276" w:lineRule="auto"/>
        <w:jc w:val="both"/>
        <w:rPr>
          <w:sz w:val="24"/>
          <w:szCs w:val="24"/>
        </w:rPr>
      </w:pPr>
    </w:p>
    <w:p w14:paraId="689330E7" w14:textId="07B3A0C1" w:rsidR="009E773D" w:rsidRDefault="00E55514" w:rsidP="00E55514">
      <w:pPr>
        <w:spacing w:after="0" w:line="276" w:lineRule="auto"/>
        <w:jc w:val="both"/>
        <w:rPr>
          <w:sz w:val="24"/>
          <w:szCs w:val="24"/>
        </w:rPr>
      </w:pPr>
      <w:r w:rsidRPr="00E55514">
        <w:rPr>
          <w:sz w:val="24"/>
          <w:szCs w:val="24"/>
        </w:rPr>
        <w:t xml:space="preserve">Významným interpretačním prvkem expozice jsou příběhy </w:t>
      </w:r>
      <w:r w:rsidRPr="001B5778">
        <w:rPr>
          <w:b/>
          <w:sz w:val="24"/>
          <w:szCs w:val="24"/>
        </w:rPr>
        <w:t>z deníku fiktivního badatele Bohuslava „Borka“ Kameníka</w:t>
      </w:r>
      <w:r w:rsidRPr="00E55514">
        <w:rPr>
          <w:sz w:val="24"/>
          <w:szCs w:val="24"/>
        </w:rPr>
        <w:t xml:space="preserve">. Jeho zápisky návštěvníky provázejí změnami klimatu, geologických podmínek i </w:t>
      </w:r>
      <w:r w:rsidR="00155A2F">
        <w:rPr>
          <w:sz w:val="24"/>
          <w:szCs w:val="24"/>
        </w:rPr>
        <w:t xml:space="preserve">forem </w:t>
      </w:r>
      <w:r w:rsidRPr="00E55514">
        <w:rPr>
          <w:sz w:val="24"/>
          <w:szCs w:val="24"/>
        </w:rPr>
        <w:t>života v průběhu stovek milionů let a pomáhají lépe pochopit souvislosti evoluce rostlin.</w:t>
      </w:r>
      <w:r w:rsidR="009E773D">
        <w:rPr>
          <w:sz w:val="24"/>
          <w:szCs w:val="24"/>
        </w:rPr>
        <w:t xml:space="preserve"> </w:t>
      </w:r>
    </w:p>
    <w:p w14:paraId="689330E8" w14:textId="77777777" w:rsidR="009E773D" w:rsidRDefault="009E773D" w:rsidP="00972E25">
      <w:pPr>
        <w:spacing w:after="0" w:line="276" w:lineRule="auto"/>
        <w:jc w:val="both"/>
        <w:rPr>
          <w:sz w:val="24"/>
          <w:szCs w:val="24"/>
        </w:rPr>
      </w:pPr>
    </w:p>
    <w:p w14:paraId="689330E9" w14:textId="77777777" w:rsidR="00B20827" w:rsidRDefault="00972E25" w:rsidP="00972E25">
      <w:pPr>
        <w:spacing w:after="0" w:line="276" w:lineRule="auto"/>
        <w:jc w:val="both"/>
        <w:rPr>
          <w:sz w:val="24"/>
          <w:szCs w:val="24"/>
        </w:rPr>
      </w:pPr>
      <w:r w:rsidRPr="00972E25">
        <w:rPr>
          <w:sz w:val="24"/>
          <w:szCs w:val="24"/>
        </w:rPr>
        <w:t>Výtvarný návrh expozice vytvořil scénograf Ondřej Mašek. Odborným garant</w:t>
      </w:r>
      <w:r w:rsidR="0009495B">
        <w:rPr>
          <w:sz w:val="24"/>
          <w:szCs w:val="24"/>
        </w:rPr>
        <w:t>em</w:t>
      </w:r>
      <w:r w:rsidRPr="00972E25">
        <w:rPr>
          <w:sz w:val="24"/>
          <w:szCs w:val="24"/>
        </w:rPr>
        <w:t xml:space="preserve"> byl pale</w:t>
      </w:r>
      <w:r w:rsidR="0009495B">
        <w:rPr>
          <w:sz w:val="24"/>
          <w:szCs w:val="24"/>
        </w:rPr>
        <w:t>obotanik</w:t>
      </w:r>
      <w:r w:rsidRPr="00972E25">
        <w:rPr>
          <w:sz w:val="24"/>
          <w:szCs w:val="24"/>
        </w:rPr>
        <w:t xml:space="preserve"> Národního muzea doc. RNDr. Jiří Kvaček, </w:t>
      </w:r>
      <w:proofErr w:type="spellStart"/>
      <w:r w:rsidRPr="00972E25">
        <w:rPr>
          <w:sz w:val="24"/>
          <w:szCs w:val="24"/>
        </w:rPr>
        <w:t>DSc</w:t>
      </w:r>
      <w:proofErr w:type="spellEnd"/>
      <w:r w:rsidRPr="00972E25">
        <w:rPr>
          <w:sz w:val="24"/>
          <w:szCs w:val="24"/>
        </w:rPr>
        <w:t>. Autorkou kreseb rostlin je Hana Hubálková.</w:t>
      </w:r>
      <w:r>
        <w:rPr>
          <w:sz w:val="24"/>
          <w:szCs w:val="24"/>
        </w:rPr>
        <w:t xml:space="preserve"> </w:t>
      </w:r>
      <w:r w:rsidRPr="00972E25">
        <w:rPr>
          <w:sz w:val="24"/>
          <w:szCs w:val="24"/>
        </w:rPr>
        <w:t>Fiktivní postava Bohuslava „Borka“ Kameníka je inspirována významnými osobnostmi české paleobotaniky, zejména prof. RNDr. Zlatkem Kvačkem, DrSc.</w:t>
      </w:r>
      <w:r w:rsidR="00191972">
        <w:rPr>
          <w:sz w:val="24"/>
          <w:szCs w:val="24"/>
        </w:rPr>
        <w:t>,</w:t>
      </w:r>
      <w:r w:rsidRPr="00972E25">
        <w:rPr>
          <w:sz w:val="24"/>
          <w:szCs w:val="24"/>
        </w:rPr>
        <w:t xml:space="preserve"> (1937–2020), a také historickým zakladatelem oboru Kašparem Mari</w:t>
      </w:r>
      <w:r w:rsidR="00484EBC">
        <w:rPr>
          <w:sz w:val="24"/>
          <w:szCs w:val="24"/>
        </w:rPr>
        <w:t>ou</w:t>
      </w:r>
      <w:r w:rsidRPr="00972E25">
        <w:rPr>
          <w:sz w:val="24"/>
          <w:szCs w:val="24"/>
        </w:rPr>
        <w:t xml:space="preserve"> hrabětem ze Šternberka (1761–1838).</w:t>
      </w:r>
    </w:p>
    <w:p w14:paraId="689330EA" w14:textId="77777777" w:rsidR="00972E25" w:rsidRPr="00972E25" w:rsidRDefault="00972E25" w:rsidP="00972E25">
      <w:pPr>
        <w:spacing w:after="0" w:line="276" w:lineRule="auto"/>
        <w:jc w:val="both"/>
        <w:rPr>
          <w:b/>
          <w:sz w:val="24"/>
          <w:szCs w:val="24"/>
        </w:rPr>
      </w:pPr>
    </w:p>
    <w:p w14:paraId="689330EB" w14:textId="77777777" w:rsidR="00E13547" w:rsidRDefault="00972E25" w:rsidP="001B5778">
      <w:pPr>
        <w:spacing w:after="0" w:line="276" w:lineRule="auto"/>
        <w:jc w:val="both"/>
        <w:rPr>
          <w:b/>
          <w:sz w:val="24"/>
          <w:szCs w:val="24"/>
        </w:rPr>
      </w:pPr>
      <w:r w:rsidRPr="00972E25">
        <w:rPr>
          <w:b/>
          <w:sz w:val="24"/>
          <w:szCs w:val="24"/>
        </w:rPr>
        <w:t>Letní výstava: Rostlinná odysea</w:t>
      </w:r>
    </w:p>
    <w:p w14:paraId="689330EC" w14:textId="32E1D48D" w:rsidR="001B5778" w:rsidRPr="001B5778" w:rsidRDefault="001B5778" w:rsidP="001B5778">
      <w:pPr>
        <w:spacing w:after="0" w:line="276" w:lineRule="auto"/>
        <w:jc w:val="both"/>
        <w:rPr>
          <w:sz w:val="24"/>
          <w:szCs w:val="24"/>
        </w:rPr>
      </w:pPr>
      <w:r w:rsidRPr="001B5778">
        <w:rPr>
          <w:sz w:val="24"/>
          <w:szCs w:val="24"/>
        </w:rPr>
        <w:t xml:space="preserve">Na nově otevřenou expozici navazuje </w:t>
      </w:r>
      <w:r w:rsidRPr="001B5778">
        <w:rPr>
          <w:b/>
          <w:sz w:val="24"/>
          <w:szCs w:val="24"/>
        </w:rPr>
        <w:t>letní výstava Rostlinná odysea</w:t>
      </w:r>
      <w:r w:rsidRPr="001B5778">
        <w:rPr>
          <w:sz w:val="24"/>
          <w:szCs w:val="24"/>
        </w:rPr>
        <w:t xml:space="preserve">, kterou mohou návštěvníci zhlédnout </w:t>
      </w:r>
      <w:r w:rsidRPr="001B5778">
        <w:rPr>
          <w:b/>
          <w:sz w:val="24"/>
          <w:szCs w:val="24"/>
        </w:rPr>
        <w:t>do 20. září ve výstavním sále</w:t>
      </w:r>
      <w:r w:rsidRPr="001B5778">
        <w:rPr>
          <w:sz w:val="24"/>
          <w:szCs w:val="24"/>
        </w:rPr>
        <w:t xml:space="preserve"> v Ornamentální zahradě. Zavede je do období, kdy rostliny utvářely podobu planety dávno před příchodem člověka. Přestože jejich proměny probíhaly po miliony let a často nejsou na první pohled patrné, právě díky nim dokázaly obsadit téměř všechny biotopy Země a vytvořit podmínky pro dnešní život. Výstava připomíná také druhy, které v průběhu času zanikly. </w:t>
      </w:r>
      <w:r w:rsidR="00155A2F">
        <w:rPr>
          <w:sz w:val="24"/>
          <w:szCs w:val="24"/>
        </w:rPr>
        <w:t xml:space="preserve">Zájemci </w:t>
      </w:r>
      <w:r w:rsidRPr="001B5778">
        <w:rPr>
          <w:sz w:val="24"/>
          <w:szCs w:val="24"/>
        </w:rPr>
        <w:t xml:space="preserve">si je mohou prohlédnout prostřednictvím zkamenělin a dalších exponátů. Součástí jsou rovněž </w:t>
      </w:r>
      <w:proofErr w:type="gramStart"/>
      <w:r w:rsidRPr="001B5778">
        <w:rPr>
          <w:sz w:val="24"/>
          <w:szCs w:val="24"/>
        </w:rPr>
        <w:t>3D</w:t>
      </w:r>
      <w:proofErr w:type="gramEnd"/>
      <w:r w:rsidRPr="001B5778">
        <w:rPr>
          <w:sz w:val="24"/>
          <w:szCs w:val="24"/>
        </w:rPr>
        <w:t xml:space="preserve"> modely lebek býložravých dinosaurů, přibližují</w:t>
      </w:r>
      <w:r w:rsidR="00155A2F">
        <w:rPr>
          <w:sz w:val="24"/>
          <w:szCs w:val="24"/>
        </w:rPr>
        <w:t>cí</w:t>
      </w:r>
      <w:r w:rsidRPr="001B5778">
        <w:rPr>
          <w:sz w:val="24"/>
          <w:szCs w:val="24"/>
        </w:rPr>
        <w:t xml:space="preserve"> vztah mezi dávnou vegetací a živočichy, kteří na ní byli závislí. Výstava zároveň tematicky propojuje paleontologické exponáty se sbírkami botanické zahrady. Projekt vznikl ve spolupráci s </w:t>
      </w:r>
      <w:proofErr w:type="spellStart"/>
      <w:r w:rsidRPr="001B5778">
        <w:rPr>
          <w:b/>
          <w:sz w:val="24"/>
          <w:szCs w:val="24"/>
        </w:rPr>
        <w:t>Dinosauria</w:t>
      </w:r>
      <w:proofErr w:type="spellEnd"/>
      <w:r w:rsidRPr="001B5778">
        <w:rPr>
          <w:b/>
          <w:sz w:val="24"/>
          <w:szCs w:val="24"/>
        </w:rPr>
        <w:t xml:space="preserve"> Museum Prague</w:t>
      </w:r>
      <w:r w:rsidRPr="001B5778">
        <w:rPr>
          <w:sz w:val="24"/>
          <w:szCs w:val="24"/>
        </w:rPr>
        <w:t>.</w:t>
      </w:r>
    </w:p>
    <w:p w14:paraId="689330ED" w14:textId="77777777" w:rsidR="001B5778" w:rsidRDefault="001B5778" w:rsidP="001B5778">
      <w:pPr>
        <w:spacing w:after="0" w:line="276" w:lineRule="auto"/>
        <w:jc w:val="both"/>
        <w:rPr>
          <w:b/>
          <w:sz w:val="24"/>
          <w:szCs w:val="24"/>
        </w:rPr>
      </w:pPr>
    </w:p>
    <w:p w14:paraId="689330EE" w14:textId="77777777" w:rsidR="007B2121" w:rsidRPr="00803F27" w:rsidRDefault="007B2121" w:rsidP="00501CB5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Generálním partnerem Botanické zahrady hl. m. Prahy je Hyundai Motor Czech.</w:t>
      </w:r>
    </w:p>
    <w:p w14:paraId="689330EF" w14:textId="77777777" w:rsidR="007B2121" w:rsidRDefault="007B2121" w:rsidP="007B2121">
      <w:pPr>
        <w:spacing w:after="0" w:line="240" w:lineRule="auto"/>
        <w:jc w:val="center"/>
        <w:rPr>
          <w:b/>
        </w:rPr>
      </w:pPr>
    </w:p>
    <w:p w14:paraId="689330F0" w14:textId="77777777" w:rsidR="007B2121" w:rsidRPr="008E5D38" w:rsidRDefault="007B2121" w:rsidP="00501CB5">
      <w:pPr>
        <w:spacing w:line="276" w:lineRule="auto"/>
        <w:rPr>
          <w:noProof/>
          <w:sz w:val="24"/>
          <w:szCs w:val="24"/>
        </w:rPr>
      </w:pPr>
      <w:r w:rsidRPr="008E5D38">
        <w:rPr>
          <w:rStyle w:val="InternetLink"/>
          <w:b/>
          <w:sz w:val="24"/>
          <w:szCs w:val="24"/>
        </w:rPr>
        <w:t>Sledujte dění v botanické zahradě na sociálních sítích (Facebook, Instagram, YouTube).</w:t>
      </w:r>
    </w:p>
    <w:p w14:paraId="689330F1" w14:textId="77777777" w:rsidR="006971D3" w:rsidRDefault="007B2121" w:rsidP="006971D3">
      <w:pPr>
        <w:spacing w:after="0"/>
        <w:jc w:val="center"/>
      </w:pPr>
      <w:r w:rsidRPr="008E5D38">
        <w:rPr>
          <w:sz w:val="24"/>
          <w:szCs w:val="24"/>
        </w:rPr>
        <w:t>Novinky a další informace najdete také na</w:t>
      </w:r>
      <w:r w:rsidRPr="008E5D38">
        <w:t xml:space="preserve"> </w:t>
      </w:r>
    </w:p>
    <w:p w14:paraId="689330F2" w14:textId="77777777" w:rsidR="0095415C" w:rsidRPr="006971D3" w:rsidRDefault="00B768EA" w:rsidP="006971D3">
      <w:pPr>
        <w:spacing w:after="0"/>
        <w:jc w:val="center"/>
      </w:pPr>
      <w:hyperlink r:id="rId11" w:history="1">
        <w:r w:rsidR="006971D3" w:rsidRPr="00F22D8B">
          <w:rPr>
            <w:rStyle w:val="Hypertextovodkaz"/>
            <w:b/>
            <w:sz w:val="24"/>
            <w:szCs w:val="24"/>
            <w:lang w:bidi="uz-Cyrl-UZ"/>
          </w:rPr>
          <w:t>www.botanicka.cz</w:t>
        </w:r>
      </w:hyperlink>
    </w:p>
    <w:p w14:paraId="689330F3" w14:textId="77777777" w:rsidR="00B362EC" w:rsidRDefault="00B362EC">
      <w:pPr>
        <w:spacing w:after="0" w:line="276" w:lineRule="auto"/>
        <w:jc w:val="both"/>
        <w:rPr>
          <w:b/>
        </w:rPr>
      </w:pPr>
    </w:p>
    <w:p w14:paraId="689330F4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689330F5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  <w:r w:rsidR="00B362EC">
        <w:rPr>
          <w:color w:val="000000"/>
        </w:rPr>
        <w:t xml:space="preserve">, </w:t>
      </w:r>
      <w:r>
        <w:rPr>
          <w:color w:val="000000"/>
        </w:rPr>
        <w:t>tisková mluvčí</w:t>
      </w:r>
    </w:p>
    <w:p w14:paraId="689330F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689330F7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89330F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  <w:bookmarkStart w:id="0" w:name="_30j0zll" w:colFirst="0" w:colLast="0"/>
      <w:bookmarkEnd w:id="0"/>
      <w:r w:rsidR="00B362EC">
        <w:rPr>
          <w:color w:val="000000"/>
        </w:rPr>
        <w:t xml:space="preserve">, </w:t>
      </w: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689330F9" w14:textId="77777777" w:rsidR="00501CB5" w:rsidRPr="00501CB5" w:rsidRDefault="00B44196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3B797C">
        <w:rPr>
          <w:color w:val="000000"/>
        </w:rPr>
        <w:t> </w:t>
      </w:r>
      <w:r>
        <w:rPr>
          <w:color w:val="000000"/>
        </w:rPr>
        <w:t>445</w:t>
      </w:r>
    </w:p>
    <w:p w14:paraId="689330FA" w14:textId="77777777" w:rsidR="003B797C" w:rsidRDefault="003B797C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p w14:paraId="689330FC" w14:textId="77777777" w:rsidR="003B797C" w:rsidRDefault="003B797C" w:rsidP="00A734C2">
      <w:pPr>
        <w:rPr>
          <w:rStyle w:val="InternetLink"/>
          <w:b/>
          <w:color w:val="2D720E"/>
          <w:sz w:val="24"/>
          <w:szCs w:val="24"/>
          <w:lang w:val="cs-CZ"/>
        </w:rPr>
      </w:pPr>
      <w:bookmarkStart w:id="1" w:name="_GoBack"/>
      <w:bookmarkEnd w:id="1"/>
    </w:p>
    <w:sectPr w:rsidR="003B797C" w:rsidSect="00501CB5">
      <w:headerReference w:type="default" r:id="rId14"/>
      <w:footerReference w:type="default" r:id="rId15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33101" w14:textId="77777777" w:rsidR="008B1726" w:rsidRDefault="008B1726">
      <w:pPr>
        <w:spacing w:after="0" w:line="240" w:lineRule="auto"/>
      </w:pPr>
      <w:r>
        <w:separator/>
      </w:r>
    </w:p>
  </w:endnote>
  <w:endnote w:type="continuationSeparator" w:id="0">
    <w:p w14:paraId="68933102" w14:textId="77777777" w:rsidR="008B1726" w:rsidRDefault="008B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3105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6893310A" w14:textId="77777777">
      <w:tc>
        <w:tcPr>
          <w:tcW w:w="7922" w:type="dxa"/>
          <w:vAlign w:val="bottom"/>
        </w:tcPr>
        <w:p w14:paraId="68933106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68933107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68933108" w14:textId="77777777" w:rsidR="003B2EEE" w:rsidRDefault="00B768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68933109" w14:textId="77777777" w:rsidR="003B2EEE" w:rsidRDefault="000B3B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155A2F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6893310B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330FF" w14:textId="77777777" w:rsidR="008B1726" w:rsidRDefault="008B1726">
      <w:pPr>
        <w:spacing w:after="0" w:line="240" w:lineRule="auto"/>
      </w:pPr>
      <w:r>
        <w:separator/>
      </w:r>
    </w:p>
  </w:footnote>
  <w:footnote w:type="continuationSeparator" w:id="0">
    <w:p w14:paraId="68933100" w14:textId="77777777" w:rsidR="008B1726" w:rsidRDefault="008B1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3103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6893310C" wp14:editId="6893310D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68933104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A67"/>
    <w:multiLevelType w:val="hybridMultilevel"/>
    <w:tmpl w:val="2DF0985A"/>
    <w:lvl w:ilvl="0" w:tplc="DAF0CF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A342E"/>
    <w:multiLevelType w:val="hybridMultilevel"/>
    <w:tmpl w:val="F490E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5359"/>
    <w:rsid w:val="000074D5"/>
    <w:rsid w:val="00023DA9"/>
    <w:rsid w:val="00026753"/>
    <w:rsid w:val="00037A8A"/>
    <w:rsid w:val="000463C2"/>
    <w:rsid w:val="00050EF0"/>
    <w:rsid w:val="00052DAD"/>
    <w:rsid w:val="000640C7"/>
    <w:rsid w:val="000645B7"/>
    <w:rsid w:val="00071039"/>
    <w:rsid w:val="00084D57"/>
    <w:rsid w:val="0009495B"/>
    <w:rsid w:val="0009744B"/>
    <w:rsid w:val="000B3BDF"/>
    <w:rsid w:val="000B7978"/>
    <w:rsid w:val="000E4075"/>
    <w:rsid w:val="000F4841"/>
    <w:rsid w:val="00113379"/>
    <w:rsid w:val="00113CBF"/>
    <w:rsid w:val="0013733F"/>
    <w:rsid w:val="00137ABB"/>
    <w:rsid w:val="001448FF"/>
    <w:rsid w:val="001508AC"/>
    <w:rsid w:val="00155A2F"/>
    <w:rsid w:val="00163313"/>
    <w:rsid w:val="0017118A"/>
    <w:rsid w:val="001845BD"/>
    <w:rsid w:val="00191297"/>
    <w:rsid w:val="00191972"/>
    <w:rsid w:val="001A1E95"/>
    <w:rsid w:val="001B1C07"/>
    <w:rsid w:val="001B5778"/>
    <w:rsid w:val="001B72CC"/>
    <w:rsid w:val="001B7344"/>
    <w:rsid w:val="001C1023"/>
    <w:rsid w:val="001D1A80"/>
    <w:rsid w:val="001E03AC"/>
    <w:rsid w:val="001E724A"/>
    <w:rsid w:val="00202056"/>
    <w:rsid w:val="00204410"/>
    <w:rsid w:val="00206937"/>
    <w:rsid w:val="00214601"/>
    <w:rsid w:val="00217962"/>
    <w:rsid w:val="00223BD7"/>
    <w:rsid w:val="00232DE1"/>
    <w:rsid w:val="00233D59"/>
    <w:rsid w:val="00237011"/>
    <w:rsid w:val="002465D5"/>
    <w:rsid w:val="002546C3"/>
    <w:rsid w:val="00266B86"/>
    <w:rsid w:val="00292884"/>
    <w:rsid w:val="003055A7"/>
    <w:rsid w:val="00332E70"/>
    <w:rsid w:val="0033506D"/>
    <w:rsid w:val="00340F27"/>
    <w:rsid w:val="00343720"/>
    <w:rsid w:val="00350107"/>
    <w:rsid w:val="00350497"/>
    <w:rsid w:val="00353568"/>
    <w:rsid w:val="00362799"/>
    <w:rsid w:val="00370D1C"/>
    <w:rsid w:val="00371460"/>
    <w:rsid w:val="00381CBF"/>
    <w:rsid w:val="00387636"/>
    <w:rsid w:val="00387EA3"/>
    <w:rsid w:val="00390C28"/>
    <w:rsid w:val="003943A5"/>
    <w:rsid w:val="00395F66"/>
    <w:rsid w:val="00397FD8"/>
    <w:rsid w:val="003A5500"/>
    <w:rsid w:val="003A72E6"/>
    <w:rsid w:val="003B2CA3"/>
    <w:rsid w:val="003B2EEE"/>
    <w:rsid w:val="003B797C"/>
    <w:rsid w:val="003D27C3"/>
    <w:rsid w:val="003D2AA4"/>
    <w:rsid w:val="003D3B68"/>
    <w:rsid w:val="003E019A"/>
    <w:rsid w:val="003E296F"/>
    <w:rsid w:val="003F5F28"/>
    <w:rsid w:val="003F61B8"/>
    <w:rsid w:val="003F6658"/>
    <w:rsid w:val="00407AC0"/>
    <w:rsid w:val="00422259"/>
    <w:rsid w:val="0042368B"/>
    <w:rsid w:val="00426295"/>
    <w:rsid w:val="00426E07"/>
    <w:rsid w:val="00430F44"/>
    <w:rsid w:val="0044447A"/>
    <w:rsid w:val="00445A76"/>
    <w:rsid w:val="00484EBC"/>
    <w:rsid w:val="00490CC7"/>
    <w:rsid w:val="00492053"/>
    <w:rsid w:val="00497B07"/>
    <w:rsid w:val="004B3556"/>
    <w:rsid w:val="004B4C7B"/>
    <w:rsid w:val="004D56D4"/>
    <w:rsid w:val="004F6B14"/>
    <w:rsid w:val="00501CB5"/>
    <w:rsid w:val="00506917"/>
    <w:rsid w:val="00513C8F"/>
    <w:rsid w:val="005210B6"/>
    <w:rsid w:val="00522E50"/>
    <w:rsid w:val="00535D96"/>
    <w:rsid w:val="00542ED0"/>
    <w:rsid w:val="0056207B"/>
    <w:rsid w:val="005719C5"/>
    <w:rsid w:val="00572B4B"/>
    <w:rsid w:val="00573CBB"/>
    <w:rsid w:val="0057611E"/>
    <w:rsid w:val="00581E6E"/>
    <w:rsid w:val="005839F0"/>
    <w:rsid w:val="005862B1"/>
    <w:rsid w:val="0059004A"/>
    <w:rsid w:val="00595003"/>
    <w:rsid w:val="0059638A"/>
    <w:rsid w:val="00596B47"/>
    <w:rsid w:val="005A6138"/>
    <w:rsid w:val="005A6479"/>
    <w:rsid w:val="005B5806"/>
    <w:rsid w:val="005B678E"/>
    <w:rsid w:val="005C4D61"/>
    <w:rsid w:val="005D2CFB"/>
    <w:rsid w:val="005D6E78"/>
    <w:rsid w:val="005E1BE1"/>
    <w:rsid w:val="005F6310"/>
    <w:rsid w:val="00605F3F"/>
    <w:rsid w:val="00611D64"/>
    <w:rsid w:val="00650FA1"/>
    <w:rsid w:val="00653EC3"/>
    <w:rsid w:val="00660587"/>
    <w:rsid w:val="00661C11"/>
    <w:rsid w:val="006643BA"/>
    <w:rsid w:val="00672EEC"/>
    <w:rsid w:val="006941DC"/>
    <w:rsid w:val="00695F72"/>
    <w:rsid w:val="006971D3"/>
    <w:rsid w:val="006B0A5F"/>
    <w:rsid w:val="006B5DE4"/>
    <w:rsid w:val="006C707F"/>
    <w:rsid w:val="006C7E17"/>
    <w:rsid w:val="006D14FB"/>
    <w:rsid w:val="006E4182"/>
    <w:rsid w:val="006E42DF"/>
    <w:rsid w:val="006E513F"/>
    <w:rsid w:val="006F411E"/>
    <w:rsid w:val="006F5F12"/>
    <w:rsid w:val="00704AEA"/>
    <w:rsid w:val="00715602"/>
    <w:rsid w:val="00716C6E"/>
    <w:rsid w:val="00726ED6"/>
    <w:rsid w:val="0073378B"/>
    <w:rsid w:val="00746EAD"/>
    <w:rsid w:val="007561A4"/>
    <w:rsid w:val="0075641E"/>
    <w:rsid w:val="00771855"/>
    <w:rsid w:val="00774F29"/>
    <w:rsid w:val="00777256"/>
    <w:rsid w:val="00777B26"/>
    <w:rsid w:val="00782BB6"/>
    <w:rsid w:val="0078744D"/>
    <w:rsid w:val="00794106"/>
    <w:rsid w:val="007A1A74"/>
    <w:rsid w:val="007A47FF"/>
    <w:rsid w:val="007B2121"/>
    <w:rsid w:val="007B72F5"/>
    <w:rsid w:val="007B7BB5"/>
    <w:rsid w:val="007C5D28"/>
    <w:rsid w:val="007D2116"/>
    <w:rsid w:val="007E2F7D"/>
    <w:rsid w:val="007F0350"/>
    <w:rsid w:val="007F5B76"/>
    <w:rsid w:val="007F5E36"/>
    <w:rsid w:val="008008DC"/>
    <w:rsid w:val="00802BBD"/>
    <w:rsid w:val="0081762A"/>
    <w:rsid w:val="0082056C"/>
    <w:rsid w:val="00821368"/>
    <w:rsid w:val="00824308"/>
    <w:rsid w:val="00841BF1"/>
    <w:rsid w:val="008424AF"/>
    <w:rsid w:val="0085637A"/>
    <w:rsid w:val="00863544"/>
    <w:rsid w:val="00864344"/>
    <w:rsid w:val="00871765"/>
    <w:rsid w:val="008820A3"/>
    <w:rsid w:val="008B1726"/>
    <w:rsid w:val="008B57FC"/>
    <w:rsid w:val="008E09D0"/>
    <w:rsid w:val="008E3EBF"/>
    <w:rsid w:val="0091222C"/>
    <w:rsid w:val="00925FD6"/>
    <w:rsid w:val="00930425"/>
    <w:rsid w:val="009322E5"/>
    <w:rsid w:val="00932B3E"/>
    <w:rsid w:val="009400BA"/>
    <w:rsid w:val="00943974"/>
    <w:rsid w:val="0095415C"/>
    <w:rsid w:val="00970FC8"/>
    <w:rsid w:val="00972E25"/>
    <w:rsid w:val="009B717F"/>
    <w:rsid w:val="009C1A4F"/>
    <w:rsid w:val="009D1236"/>
    <w:rsid w:val="009E773D"/>
    <w:rsid w:val="009F142C"/>
    <w:rsid w:val="00A001EE"/>
    <w:rsid w:val="00A02610"/>
    <w:rsid w:val="00A02A04"/>
    <w:rsid w:val="00A20445"/>
    <w:rsid w:val="00A23438"/>
    <w:rsid w:val="00A24B3D"/>
    <w:rsid w:val="00A320EA"/>
    <w:rsid w:val="00A35A6B"/>
    <w:rsid w:val="00A56263"/>
    <w:rsid w:val="00A57D66"/>
    <w:rsid w:val="00A62F6A"/>
    <w:rsid w:val="00A71A47"/>
    <w:rsid w:val="00A734C2"/>
    <w:rsid w:val="00A80E8E"/>
    <w:rsid w:val="00A81272"/>
    <w:rsid w:val="00A83AB7"/>
    <w:rsid w:val="00A94A8F"/>
    <w:rsid w:val="00AA09BE"/>
    <w:rsid w:val="00AA56D5"/>
    <w:rsid w:val="00AA7045"/>
    <w:rsid w:val="00AB0F03"/>
    <w:rsid w:val="00AB2C09"/>
    <w:rsid w:val="00AB34D5"/>
    <w:rsid w:val="00AC4649"/>
    <w:rsid w:val="00AD0ADD"/>
    <w:rsid w:val="00AD3A8B"/>
    <w:rsid w:val="00AF449F"/>
    <w:rsid w:val="00B158A7"/>
    <w:rsid w:val="00B165E3"/>
    <w:rsid w:val="00B20827"/>
    <w:rsid w:val="00B20A3B"/>
    <w:rsid w:val="00B26C2D"/>
    <w:rsid w:val="00B362EC"/>
    <w:rsid w:val="00B44196"/>
    <w:rsid w:val="00B47C2F"/>
    <w:rsid w:val="00B57889"/>
    <w:rsid w:val="00B63716"/>
    <w:rsid w:val="00B65FB9"/>
    <w:rsid w:val="00B66D87"/>
    <w:rsid w:val="00B7377F"/>
    <w:rsid w:val="00B768EA"/>
    <w:rsid w:val="00B815CD"/>
    <w:rsid w:val="00B90A34"/>
    <w:rsid w:val="00B91DC0"/>
    <w:rsid w:val="00B96563"/>
    <w:rsid w:val="00BA3965"/>
    <w:rsid w:val="00BB3634"/>
    <w:rsid w:val="00BC7DDE"/>
    <w:rsid w:val="00BD1903"/>
    <w:rsid w:val="00BE4F81"/>
    <w:rsid w:val="00BF505B"/>
    <w:rsid w:val="00BF5307"/>
    <w:rsid w:val="00C05722"/>
    <w:rsid w:val="00C11441"/>
    <w:rsid w:val="00C21CF4"/>
    <w:rsid w:val="00C22CA9"/>
    <w:rsid w:val="00C252CE"/>
    <w:rsid w:val="00C33BE4"/>
    <w:rsid w:val="00C378A6"/>
    <w:rsid w:val="00C37D9E"/>
    <w:rsid w:val="00C414B9"/>
    <w:rsid w:val="00C421D8"/>
    <w:rsid w:val="00C56E9F"/>
    <w:rsid w:val="00C56FCD"/>
    <w:rsid w:val="00C65F4C"/>
    <w:rsid w:val="00C722B0"/>
    <w:rsid w:val="00C9282B"/>
    <w:rsid w:val="00CA664F"/>
    <w:rsid w:val="00CA6A4F"/>
    <w:rsid w:val="00CD09A5"/>
    <w:rsid w:val="00CD3CC4"/>
    <w:rsid w:val="00CE0F46"/>
    <w:rsid w:val="00CF4656"/>
    <w:rsid w:val="00D00183"/>
    <w:rsid w:val="00D15E1B"/>
    <w:rsid w:val="00D23DD6"/>
    <w:rsid w:val="00D24626"/>
    <w:rsid w:val="00D3175B"/>
    <w:rsid w:val="00D35F4C"/>
    <w:rsid w:val="00D3653E"/>
    <w:rsid w:val="00D42A2E"/>
    <w:rsid w:val="00D436CC"/>
    <w:rsid w:val="00D44664"/>
    <w:rsid w:val="00D60D20"/>
    <w:rsid w:val="00D6652D"/>
    <w:rsid w:val="00D83704"/>
    <w:rsid w:val="00D90646"/>
    <w:rsid w:val="00D954A0"/>
    <w:rsid w:val="00DA7E8E"/>
    <w:rsid w:val="00DB2F6E"/>
    <w:rsid w:val="00DB36B3"/>
    <w:rsid w:val="00DC5121"/>
    <w:rsid w:val="00DD7236"/>
    <w:rsid w:val="00DE0968"/>
    <w:rsid w:val="00DE1C87"/>
    <w:rsid w:val="00DE5091"/>
    <w:rsid w:val="00DF205B"/>
    <w:rsid w:val="00DF4509"/>
    <w:rsid w:val="00DF762B"/>
    <w:rsid w:val="00E1046F"/>
    <w:rsid w:val="00E11FFE"/>
    <w:rsid w:val="00E13278"/>
    <w:rsid w:val="00E13547"/>
    <w:rsid w:val="00E216A7"/>
    <w:rsid w:val="00E235EE"/>
    <w:rsid w:val="00E26C71"/>
    <w:rsid w:val="00E43294"/>
    <w:rsid w:val="00E52C16"/>
    <w:rsid w:val="00E55514"/>
    <w:rsid w:val="00E57555"/>
    <w:rsid w:val="00E62101"/>
    <w:rsid w:val="00E6272F"/>
    <w:rsid w:val="00E657B1"/>
    <w:rsid w:val="00E73453"/>
    <w:rsid w:val="00E757A6"/>
    <w:rsid w:val="00E81653"/>
    <w:rsid w:val="00E946EC"/>
    <w:rsid w:val="00EA4111"/>
    <w:rsid w:val="00EA54B3"/>
    <w:rsid w:val="00EA5AF6"/>
    <w:rsid w:val="00EA5FBC"/>
    <w:rsid w:val="00EA75C8"/>
    <w:rsid w:val="00EB5CE3"/>
    <w:rsid w:val="00EB7446"/>
    <w:rsid w:val="00EC31C0"/>
    <w:rsid w:val="00EC512D"/>
    <w:rsid w:val="00ED0E32"/>
    <w:rsid w:val="00F137BB"/>
    <w:rsid w:val="00F16500"/>
    <w:rsid w:val="00F25801"/>
    <w:rsid w:val="00F31604"/>
    <w:rsid w:val="00F44F06"/>
    <w:rsid w:val="00F517A8"/>
    <w:rsid w:val="00F82A78"/>
    <w:rsid w:val="00F97262"/>
    <w:rsid w:val="00FA234A"/>
    <w:rsid w:val="00FA3263"/>
    <w:rsid w:val="00FC2B78"/>
    <w:rsid w:val="00FC6A12"/>
    <w:rsid w:val="00FD7C4C"/>
    <w:rsid w:val="00FE0306"/>
    <w:rsid w:val="00FE6C3E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9330DF"/>
  <w15:docId w15:val="{E8541108-4CC6-4F68-93DA-785E09C9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46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paragraph" w:customStyle="1" w:styleId="Obsahrmce">
    <w:name w:val="Obsah rámce"/>
    <w:basedOn w:val="Normln"/>
    <w:uiPriority w:val="99"/>
    <w:qFormat/>
    <w:rsid w:val="007B2121"/>
    <w:pPr>
      <w:suppressAutoHyphens/>
    </w:pPr>
    <w:rPr>
      <w:kern w:val="1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1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73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afed7fc645429d686a2cd2a83bc22936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35a03bffaed6f405336c65d92a4019e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B534-1271-4A62-89D7-6E47CD856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9C632-785F-427D-91E0-2F0522DAD09F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10e1a62b-8a54-4726-91c3-7ea001fa7ae0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D9C300-7862-4173-8A88-28A52B671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51781-AEFA-4538-9787-F2285F4D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2026-06-25T07:26:00Z</cp:lastPrinted>
  <dcterms:created xsi:type="dcterms:W3CDTF">2026-06-24T17:34:00Z</dcterms:created>
  <dcterms:modified xsi:type="dcterms:W3CDTF">2026-06-25T08:51:00Z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