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D67E1D" w14:textId="77777777" w:rsidR="003B2EEE" w:rsidRDefault="00B4419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TISKOVÁ ZPRÁVA</w:t>
      </w:r>
    </w:p>
    <w:p w14:paraId="0CD67E1E" w14:textId="77777777" w:rsidR="003B2EEE" w:rsidRDefault="004323F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A84B5D">
        <w:rPr>
          <w:color w:val="000000"/>
          <w:sz w:val="24"/>
          <w:szCs w:val="24"/>
        </w:rPr>
        <w:t>. čer</w:t>
      </w:r>
      <w:r>
        <w:rPr>
          <w:color w:val="000000"/>
          <w:sz w:val="24"/>
          <w:szCs w:val="24"/>
        </w:rPr>
        <w:t xml:space="preserve">vence </w:t>
      </w:r>
      <w:r w:rsidR="00B44196">
        <w:rPr>
          <w:color w:val="000000"/>
          <w:sz w:val="24"/>
          <w:szCs w:val="24"/>
        </w:rPr>
        <w:t>202</w:t>
      </w:r>
      <w:r w:rsidR="00A030D6">
        <w:rPr>
          <w:color w:val="000000"/>
          <w:sz w:val="24"/>
          <w:szCs w:val="24"/>
        </w:rPr>
        <w:t>6</w:t>
      </w:r>
    </w:p>
    <w:p w14:paraId="0CD67E1F" w14:textId="2D038960" w:rsidR="00A316C9" w:rsidRDefault="004323F3" w:rsidP="004323F3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Letní květy </w:t>
      </w:r>
      <w:r w:rsidR="004D4F2C" w:rsidRPr="004D4F2C">
        <w:rPr>
          <w:b/>
          <w:color w:val="000000"/>
          <w:sz w:val="32"/>
          <w:szCs w:val="32"/>
        </w:rPr>
        <w:t>v Botanické zahradě Praha</w:t>
      </w:r>
      <w:r>
        <w:rPr>
          <w:b/>
          <w:color w:val="000000"/>
          <w:sz w:val="32"/>
          <w:szCs w:val="32"/>
        </w:rPr>
        <w:t xml:space="preserve"> </w:t>
      </w:r>
      <w:r w:rsidR="002F48A3">
        <w:rPr>
          <w:b/>
          <w:color w:val="000000"/>
          <w:sz w:val="32"/>
          <w:szCs w:val="32"/>
        </w:rPr>
        <w:t>–</w:t>
      </w:r>
      <w:r w:rsidRPr="004323F3">
        <w:rPr>
          <w:b/>
          <w:color w:val="000000"/>
          <w:sz w:val="32"/>
          <w:szCs w:val="32"/>
        </w:rPr>
        <w:t xml:space="preserve"> rozkvetlé denivky, vůně levandule i cesta evolucí rostlin</w:t>
      </w:r>
    </w:p>
    <w:p w14:paraId="0CD67E20" w14:textId="2B8471BC" w:rsidR="004323F3" w:rsidRPr="004323F3" w:rsidRDefault="004323F3" w:rsidP="001B3731">
      <w:pPr>
        <w:pStyle w:val="Normlnweb"/>
        <w:spacing w:line="276" w:lineRule="auto"/>
        <w:jc w:val="both"/>
        <w:rPr>
          <w:b/>
          <w:color w:val="000000"/>
        </w:rPr>
      </w:pPr>
      <w:r w:rsidRPr="004323F3">
        <w:rPr>
          <w:b/>
          <w:color w:val="000000"/>
        </w:rPr>
        <w:t>Léto v Botanické zahradě hl. m. Prahy je v plném proudu. Venkovní expozice i skleník Fata Morgana lákají na pestrou přehlídku letních květů – od rozkvetlých denivek a</w:t>
      </w:r>
      <w:r w:rsidR="002F48A3">
        <w:rPr>
          <w:b/>
          <w:color w:val="000000"/>
        </w:rPr>
        <w:t> </w:t>
      </w:r>
      <w:r w:rsidRPr="004323F3">
        <w:rPr>
          <w:b/>
          <w:color w:val="000000"/>
        </w:rPr>
        <w:t xml:space="preserve">letničkových záhonů přes </w:t>
      </w:r>
      <w:r w:rsidR="002F48A3">
        <w:rPr>
          <w:b/>
          <w:color w:val="000000"/>
        </w:rPr>
        <w:t xml:space="preserve">vonná </w:t>
      </w:r>
      <w:r w:rsidRPr="004323F3">
        <w:rPr>
          <w:b/>
          <w:color w:val="000000"/>
        </w:rPr>
        <w:t xml:space="preserve">levandulová zákoutí a bohatou sbírku hortenzií až po exotické tropické druhy. Atmosféru </w:t>
      </w:r>
      <w:r>
        <w:rPr>
          <w:b/>
          <w:color w:val="000000"/>
        </w:rPr>
        <w:t xml:space="preserve">letní </w:t>
      </w:r>
      <w:r w:rsidRPr="004323F3">
        <w:rPr>
          <w:b/>
          <w:color w:val="000000"/>
        </w:rPr>
        <w:t>sezony navíc doplňuje</w:t>
      </w:r>
      <w:r>
        <w:rPr>
          <w:b/>
          <w:color w:val="000000"/>
        </w:rPr>
        <w:t xml:space="preserve"> nově otevřená expozice a</w:t>
      </w:r>
      <w:r w:rsidR="002F48A3">
        <w:rPr>
          <w:b/>
          <w:color w:val="000000"/>
        </w:rPr>
        <w:t> </w:t>
      </w:r>
      <w:r w:rsidRPr="004323F3">
        <w:rPr>
          <w:b/>
          <w:color w:val="000000"/>
        </w:rPr>
        <w:t xml:space="preserve">výstava </w:t>
      </w:r>
      <w:r w:rsidRPr="004323F3">
        <w:rPr>
          <w:b/>
          <w:bCs/>
          <w:color w:val="000000"/>
        </w:rPr>
        <w:t>Rostlinná odysea</w:t>
      </w:r>
      <w:r w:rsidRPr="004323F3">
        <w:rPr>
          <w:b/>
          <w:color w:val="000000"/>
        </w:rPr>
        <w:t>, kter</w:t>
      </w:r>
      <w:r w:rsidR="002F48A3">
        <w:rPr>
          <w:b/>
          <w:color w:val="000000"/>
        </w:rPr>
        <w:t>é</w:t>
      </w:r>
      <w:r w:rsidRPr="004323F3">
        <w:rPr>
          <w:b/>
          <w:color w:val="000000"/>
        </w:rPr>
        <w:t xml:space="preserve"> návštěvníky zv</w:t>
      </w:r>
      <w:r w:rsidR="002F48A3">
        <w:rPr>
          <w:b/>
          <w:color w:val="000000"/>
        </w:rPr>
        <w:t>ou</w:t>
      </w:r>
      <w:r w:rsidRPr="004323F3">
        <w:rPr>
          <w:b/>
          <w:color w:val="000000"/>
        </w:rPr>
        <w:t xml:space="preserve"> na cestu evolucí rostlin.</w:t>
      </w:r>
      <w:r w:rsidR="001B3731">
        <w:rPr>
          <w:b/>
          <w:color w:val="000000"/>
        </w:rPr>
        <w:t xml:space="preserve"> Letní výstava je otevřená až do 20. září. </w:t>
      </w:r>
      <w:r w:rsidR="002F48A3">
        <w:rPr>
          <w:b/>
          <w:color w:val="000000"/>
        </w:rPr>
        <w:t xml:space="preserve">Prázdninové </w:t>
      </w:r>
      <w:r w:rsidR="001B3731">
        <w:rPr>
          <w:b/>
          <w:color w:val="000000"/>
        </w:rPr>
        <w:t>období přitahuje i milovníky vína k posezení na terase Vinotéky sv. Kláry, kde se nabízí jedinečný výhled na Prahu.</w:t>
      </w:r>
    </w:p>
    <w:p w14:paraId="0CD67E21" w14:textId="4C47D0F0" w:rsidR="006B0BB1" w:rsidRDefault="00E22488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color w:val="000000"/>
          <w:sz w:val="24"/>
          <w:szCs w:val="24"/>
        </w:rPr>
      </w:pPr>
      <w:r>
        <w:rPr>
          <w:noProof/>
        </w:rPr>
        <w:pict w14:anchorId="0CD67E39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2" o:spid="_x0000_s1026" type="#_x0000_t202" style="position:absolute;left:0;text-align:left;margin-left:301.8pt;margin-top:8.15pt;width:155.25pt;height:238.5pt;z-index:251659264;visibility:visible;mso-wrap-distance-left:9.05pt;mso-wrap-distance-top:5.7pt;mso-wrap-distance-right:9.05pt;mso-wrap-distance-bottom: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" fillcolor="#cfc" strokecolor="#c3d69b" strokeweight=".05pt">
            <v:shadow on="t" color="#ededed" offset="2.1pt,2.1pt"/>
            <v:textbox>
              <w:txbxContent>
                <w:p w14:paraId="0CD67E4B" w14:textId="77777777" w:rsidR="003E6E0E" w:rsidRDefault="003E6E0E" w:rsidP="003E6E0E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Otevírací doba:</w:t>
                  </w:r>
                </w:p>
                <w:p w14:paraId="0CD67E4C" w14:textId="77777777" w:rsidR="003E6E0E" w:rsidRDefault="003E6E0E" w:rsidP="003E6E0E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</w:p>
                <w:p w14:paraId="0CD67E4D" w14:textId="77777777" w:rsidR="003E6E0E" w:rsidRDefault="003E6E0E" w:rsidP="003E6E0E">
                  <w:pPr>
                    <w:widowControl w:val="0"/>
                    <w:spacing w:after="0" w:line="240" w:lineRule="auto"/>
                  </w:pPr>
                  <w:r>
                    <w:t>Venkovní expozice:</w:t>
                  </w:r>
                </w:p>
                <w:p w14:paraId="0CD67E4E" w14:textId="77777777" w:rsidR="003E6E0E" w:rsidRDefault="003E6E0E" w:rsidP="003E6E0E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t xml:space="preserve">denně včetně svátků </w:t>
                  </w:r>
                </w:p>
                <w:p w14:paraId="0CD67E4F" w14:textId="77777777" w:rsidR="003E6E0E" w:rsidRDefault="003E6E0E" w:rsidP="003E6E0E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  <w:r>
                    <w:t>9.00–19.00</w:t>
                  </w:r>
                </w:p>
                <w:p w14:paraId="0CD67E50" w14:textId="77777777" w:rsidR="003E6E0E" w:rsidRDefault="003E6E0E" w:rsidP="003E6E0E">
                  <w:pPr>
                    <w:widowControl w:val="0"/>
                    <w:spacing w:after="0" w:line="240" w:lineRule="auto"/>
                  </w:pPr>
                </w:p>
                <w:p w14:paraId="0CD67E51" w14:textId="77777777" w:rsidR="003E6E0E" w:rsidRDefault="003E6E0E" w:rsidP="003E6E0E">
                  <w:pPr>
                    <w:widowControl w:val="0"/>
                    <w:spacing w:after="0" w:line="240" w:lineRule="auto"/>
                  </w:pPr>
                  <w:r>
                    <w:t>Skleník Fata Morgana:</w:t>
                  </w:r>
                </w:p>
                <w:p w14:paraId="0CD67E52" w14:textId="77777777" w:rsidR="003E6E0E" w:rsidRDefault="003E6E0E" w:rsidP="003E6E0E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t>út–ne</w:t>
                  </w:r>
                </w:p>
                <w:p w14:paraId="0CD67E53" w14:textId="77777777" w:rsidR="003E6E0E" w:rsidRDefault="003E6E0E" w:rsidP="003E6E0E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  <w:r>
                    <w:t>9.00–19.00</w:t>
                  </w:r>
                </w:p>
                <w:p w14:paraId="0CD67E54" w14:textId="77777777" w:rsidR="003E6E0E" w:rsidRDefault="003E6E0E" w:rsidP="003E6E0E">
                  <w:pPr>
                    <w:widowControl w:val="0"/>
                    <w:spacing w:after="0" w:line="240" w:lineRule="auto"/>
                  </w:pPr>
                </w:p>
                <w:p w14:paraId="0CD67E55" w14:textId="77777777" w:rsidR="003E6E0E" w:rsidRDefault="003E6E0E" w:rsidP="003E6E0E">
                  <w:pPr>
                    <w:widowControl w:val="0"/>
                    <w:spacing w:after="0" w:line="240" w:lineRule="auto"/>
                  </w:pPr>
                  <w:r>
                    <w:t>Vinotéka sv. Kláry:</w:t>
                  </w:r>
                </w:p>
                <w:p w14:paraId="0CD67E56" w14:textId="77777777" w:rsidR="003E6E0E" w:rsidRDefault="003E6E0E" w:rsidP="003E6E0E">
                  <w:pPr>
                    <w:widowControl w:val="0"/>
                    <w:spacing w:line="276" w:lineRule="auto"/>
                  </w:pPr>
                  <w:r w:rsidRPr="00AB566B">
                    <w:t>po–</w:t>
                  </w:r>
                  <w:r>
                    <w:t>pá</w:t>
                  </w:r>
                  <w:r>
                    <w:br/>
                    <w:t xml:space="preserve">13.00–19.30 </w:t>
                  </w:r>
                  <w:r>
                    <w:br/>
                    <w:t>so</w:t>
                  </w:r>
                  <w:r w:rsidRPr="00AB566B">
                    <w:t>–</w:t>
                  </w:r>
                  <w:r>
                    <w:t>ne, svátky</w:t>
                  </w:r>
                  <w:r>
                    <w:br/>
                    <w:t>11.00–19.30</w:t>
                  </w:r>
                </w:p>
                <w:p w14:paraId="0CD67E57" w14:textId="77777777" w:rsidR="003E6E0E" w:rsidRDefault="003E6E0E" w:rsidP="003E6E0E">
                  <w:pPr>
                    <w:widowControl w:val="0"/>
                    <w:spacing w:line="276" w:lineRule="auto"/>
                  </w:pPr>
                  <w:r>
                    <w:t>Café Ornament:</w:t>
                  </w:r>
                  <w:r>
                    <w:br/>
                    <w:t>denně</w:t>
                  </w:r>
                  <w:r>
                    <w:br/>
                    <w:t xml:space="preserve">10.00–19.30 </w:t>
                  </w:r>
                </w:p>
                <w:p w14:paraId="0CD67E58" w14:textId="77777777" w:rsidR="003E6E0E" w:rsidRDefault="003E6E0E" w:rsidP="003E6E0E">
                  <w:pPr>
                    <w:widowControl w:val="0"/>
                    <w:spacing w:line="276" w:lineRule="auto"/>
                  </w:pPr>
                </w:p>
                <w:p w14:paraId="0CD67E59" w14:textId="77777777" w:rsidR="003E6E0E" w:rsidRDefault="003E6E0E" w:rsidP="003E6E0E">
                  <w:pPr>
                    <w:pStyle w:val="Obsahrmce"/>
                    <w:widowControl w:val="0"/>
                    <w:suppressAutoHyphens w:val="0"/>
                    <w:spacing w:after="0" w:line="240" w:lineRule="auto"/>
                  </w:pPr>
                </w:p>
                <w:p w14:paraId="0CD67E5A" w14:textId="77777777" w:rsidR="003E6E0E" w:rsidRPr="00FE20D6" w:rsidRDefault="003E6E0E" w:rsidP="003E6E0E">
                  <w:pPr>
                    <w:widowControl w:val="0"/>
                    <w:spacing w:after="0" w:line="240" w:lineRule="auto"/>
                  </w:pPr>
                </w:p>
                <w:p w14:paraId="0CD67E5B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  <w:rPr>
                      <w:b/>
                      <w:lang w:eastAsia="cs-CZ"/>
                    </w:rPr>
                  </w:pPr>
                </w:p>
                <w:p w14:paraId="0CD67E5C" w14:textId="77777777" w:rsidR="003E6E0E" w:rsidRDefault="003E6E0E" w:rsidP="003E6E0E">
                  <w:pPr>
                    <w:pStyle w:val="Obsahrmce"/>
                    <w:widowControl w:val="0"/>
                    <w:suppressAutoHyphens w:val="0"/>
                    <w:spacing w:after="0" w:line="240" w:lineRule="auto"/>
                    <w:rPr>
                      <w:lang w:eastAsia="cs-CZ"/>
                    </w:rPr>
                  </w:pPr>
                </w:p>
                <w:p w14:paraId="0CD67E5D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5E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5F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0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1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2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3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4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5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6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7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8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  <w:p w14:paraId="0CD67E69" w14:textId="77777777" w:rsidR="003E6E0E" w:rsidRDefault="003E6E0E" w:rsidP="003E6E0E">
                  <w:pPr>
                    <w:pStyle w:val="Obsahrmce"/>
                    <w:widowControl w:val="0"/>
                    <w:spacing w:after="0" w:line="240" w:lineRule="auto"/>
                  </w:pPr>
                </w:p>
              </w:txbxContent>
            </v:textbox>
            <w10:wrap type="square" anchorx="margin"/>
          </v:shape>
        </w:pict>
      </w:r>
      <w:r w:rsidR="003E10D0" w:rsidRPr="00E22488">
        <w:rPr>
          <w:color w:val="000000"/>
          <w:sz w:val="24"/>
          <w:szCs w:val="24"/>
        </w:rPr>
        <w:t>„</w:t>
      </w:r>
      <w:r w:rsidR="001B3731" w:rsidRPr="001B3731">
        <w:rPr>
          <w:i/>
          <w:color w:val="000000"/>
          <w:sz w:val="24"/>
          <w:szCs w:val="24"/>
        </w:rPr>
        <w:t>Léto je obdobím, kdy botanická zahrada ukazuje svou největší rozmanitost. Vedle výrazných letních záhonů a</w:t>
      </w:r>
      <w:r w:rsidR="002F48A3">
        <w:rPr>
          <w:i/>
          <w:color w:val="000000"/>
          <w:sz w:val="24"/>
          <w:szCs w:val="24"/>
        </w:rPr>
        <w:t> </w:t>
      </w:r>
      <w:r w:rsidR="001B3731" w:rsidRPr="001B3731">
        <w:rPr>
          <w:i/>
          <w:color w:val="000000"/>
          <w:sz w:val="24"/>
          <w:szCs w:val="24"/>
        </w:rPr>
        <w:t>sbírek kvetoucích rostlin mohou návštěvníci objevovat i</w:t>
      </w:r>
      <w:r w:rsidR="002F48A3">
        <w:rPr>
          <w:i/>
          <w:color w:val="000000"/>
          <w:sz w:val="24"/>
          <w:szCs w:val="24"/>
        </w:rPr>
        <w:t> </w:t>
      </w:r>
      <w:r w:rsidR="001B3731" w:rsidRPr="001B3731">
        <w:rPr>
          <w:i/>
          <w:color w:val="000000"/>
          <w:sz w:val="24"/>
          <w:szCs w:val="24"/>
        </w:rPr>
        <w:t>méně známé botanické zajímavosti nebo si užít příjemné klima skleníku Fata Morgana. Letos navíc propojujeme krásu rostlin s jejich příběhem a připomínáme fascinující vývoj života na Zemi,</w:t>
      </w:r>
      <w:r w:rsidR="003E10D0" w:rsidRPr="00E22488">
        <w:rPr>
          <w:color w:val="000000"/>
          <w:sz w:val="24"/>
          <w:szCs w:val="24"/>
        </w:rPr>
        <w:t>“</w:t>
      </w:r>
      <w:r w:rsidR="001B3731" w:rsidRPr="001B3731">
        <w:rPr>
          <w:color w:val="000000"/>
          <w:sz w:val="24"/>
          <w:szCs w:val="24"/>
        </w:rPr>
        <w:t xml:space="preserve"> zve k návštěvě </w:t>
      </w:r>
      <w:r w:rsidR="001B3731" w:rsidRPr="001B3731">
        <w:rPr>
          <w:b/>
          <w:color w:val="000000"/>
          <w:sz w:val="24"/>
          <w:szCs w:val="24"/>
        </w:rPr>
        <w:t>Bohumil Černý, ředitel Botanické zahrady hl. m. Prahy</w:t>
      </w:r>
      <w:r w:rsidR="001B3731" w:rsidRPr="001B3731">
        <w:rPr>
          <w:color w:val="000000"/>
          <w:sz w:val="24"/>
          <w:szCs w:val="24"/>
        </w:rPr>
        <w:t>.</w:t>
      </w:r>
    </w:p>
    <w:p w14:paraId="0CD67E22" w14:textId="77777777" w:rsidR="0083437A" w:rsidRPr="0083437A" w:rsidRDefault="0083437A" w:rsidP="008343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color w:val="000000"/>
          <w:sz w:val="24"/>
          <w:szCs w:val="24"/>
        </w:rPr>
      </w:pPr>
      <w:r w:rsidRPr="0083437A">
        <w:rPr>
          <w:b/>
          <w:color w:val="000000"/>
          <w:sz w:val="24"/>
          <w:szCs w:val="24"/>
        </w:rPr>
        <w:t>Letní květy a vůně levandule</w:t>
      </w:r>
    </w:p>
    <w:p w14:paraId="0CD67E23" w14:textId="216CF488" w:rsidR="001B3731" w:rsidRPr="00C56D02" w:rsidRDefault="0083437A" w:rsidP="008343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cstheme="minorHAnsi"/>
          <w:sz w:val="24"/>
          <w:szCs w:val="24"/>
        </w:rPr>
      </w:pPr>
      <w:r w:rsidRPr="0083437A">
        <w:rPr>
          <w:color w:val="000000"/>
          <w:sz w:val="24"/>
          <w:szCs w:val="24"/>
        </w:rPr>
        <w:t xml:space="preserve">K největším letním lákadlům patří Ornamentální zahrada, kde </w:t>
      </w:r>
      <w:r>
        <w:rPr>
          <w:color w:val="000000"/>
          <w:sz w:val="24"/>
          <w:szCs w:val="24"/>
        </w:rPr>
        <w:t>rozkvétá oblíbená</w:t>
      </w:r>
      <w:r w:rsidRPr="0083437A">
        <w:rPr>
          <w:color w:val="000000"/>
          <w:sz w:val="24"/>
          <w:szCs w:val="24"/>
        </w:rPr>
        <w:t xml:space="preserve"> sbírka denivek. Jejich květy v široké škále odstínů vytvářejí výrazn</w:t>
      </w:r>
      <w:r w:rsidR="002F48A3">
        <w:rPr>
          <w:color w:val="000000"/>
          <w:sz w:val="24"/>
          <w:szCs w:val="24"/>
        </w:rPr>
        <w:t>ý pestrobarevný obraz</w:t>
      </w:r>
      <w:r w:rsidRPr="0083437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Tyto trvalky jsou zajímavé tím, že každý květ </w:t>
      </w:r>
      <w:r w:rsidR="002F48A3">
        <w:rPr>
          <w:color w:val="000000"/>
          <w:sz w:val="24"/>
          <w:szCs w:val="24"/>
        </w:rPr>
        <w:t xml:space="preserve">se rozvine </w:t>
      </w:r>
      <w:r>
        <w:rPr>
          <w:color w:val="000000"/>
          <w:sz w:val="24"/>
          <w:szCs w:val="24"/>
        </w:rPr>
        <w:t xml:space="preserve">pouze </w:t>
      </w:r>
      <w:r w:rsidR="002F48A3">
        <w:rPr>
          <w:color w:val="000000"/>
          <w:sz w:val="24"/>
          <w:szCs w:val="24"/>
        </w:rPr>
        <w:t xml:space="preserve">na </w:t>
      </w:r>
      <w:r>
        <w:rPr>
          <w:color w:val="000000"/>
          <w:sz w:val="24"/>
          <w:szCs w:val="24"/>
        </w:rPr>
        <w:t xml:space="preserve">jeden den. Odtud pochází i jejich název. </w:t>
      </w:r>
      <w:r w:rsidRPr="0083437A">
        <w:rPr>
          <w:color w:val="000000"/>
          <w:sz w:val="24"/>
          <w:szCs w:val="24"/>
        </w:rPr>
        <w:t xml:space="preserve">Hned vedle poutá pozornost centrální záhon s letničkami, který </w:t>
      </w:r>
      <w:r w:rsidR="002F48A3">
        <w:rPr>
          <w:color w:val="000000"/>
          <w:sz w:val="24"/>
          <w:szCs w:val="24"/>
        </w:rPr>
        <w:t xml:space="preserve">demonstruje </w:t>
      </w:r>
      <w:r w:rsidRPr="0083437A">
        <w:rPr>
          <w:color w:val="000000"/>
          <w:sz w:val="24"/>
          <w:szCs w:val="24"/>
        </w:rPr>
        <w:t>pestrost sezonních výsadeb a proměnlivost letní zahrady.</w:t>
      </w:r>
      <w:r>
        <w:rPr>
          <w:color w:val="000000"/>
          <w:sz w:val="24"/>
          <w:szCs w:val="24"/>
        </w:rPr>
        <w:t xml:space="preserve"> </w:t>
      </w:r>
      <w:r w:rsidRPr="0083437A">
        <w:rPr>
          <w:color w:val="000000"/>
          <w:sz w:val="24"/>
          <w:szCs w:val="24"/>
        </w:rPr>
        <w:t xml:space="preserve">Charakteristickou vůni </w:t>
      </w:r>
      <w:r w:rsidR="002F48A3">
        <w:rPr>
          <w:color w:val="000000"/>
          <w:sz w:val="24"/>
          <w:szCs w:val="24"/>
        </w:rPr>
        <w:t xml:space="preserve">šíří </w:t>
      </w:r>
      <w:r w:rsidRPr="0083437A">
        <w:rPr>
          <w:color w:val="000000"/>
          <w:sz w:val="24"/>
          <w:szCs w:val="24"/>
        </w:rPr>
        <w:t>levandule</w:t>
      </w:r>
      <w:r w:rsidR="00CF1043">
        <w:rPr>
          <w:color w:val="000000"/>
          <w:sz w:val="24"/>
          <w:szCs w:val="24"/>
        </w:rPr>
        <w:t xml:space="preserve"> </w:t>
      </w:r>
      <w:r w:rsidRPr="0083437A">
        <w:rPr>
          <w:color w:val="000000"/>
          <w:sz w:val="24"/>
          <w:szCs w:val="24"/>
        </w:rPr>
        <w:t xml:space="preserve">v expozici </w:t>
      </w:r>
      <w:r>
        <w:rPr>
          <w:color w:val="000000"/>
          <w:sz w:val="24"/>
          <w:szCs w:val="24"/>
        </w:rPr>
        <w:t xml:space="preserve">flóry Turecka a </w:t>
      </w:r>
      <w:r w:rsidRPr="0083437A">
        <w:rPr>
          <w:color w:val="000000"/>
          <w:sz w:val="24"/>
          <w:szCs w:val="24"/>
        </w:rPr>
        <w:t>Středomoří i</w:t>
      </w:r>
      <w:r w:rsidR="002F48A3">
        <w:rPr>
          <w:color w:val="000000"/>
          <w:sz w:val="24"/>
          <w:szCs w:val="24"/>
        </w:rPr>
        <w:t> </w:t>
      </w:r>
      <w:r w:rsidRPr="0083437A">
        <w:rPr>
          <w:color w:val="000000"/>
          <w:sz w:val="24"/>
          <w:szCs w:val="24"/>
        </w:rPr>
        <w:t>na Vinici sv. Kláry. Kvetou také letní trvalky</w:t>
      </w:r>
      <w:r>
        <w:rPr>
          <w:color w:val="000000"/>
          <w:sz w:val="24"/>
          <w:szCs w:val="24"/>
        </w:rPr>
        <w:t xml:space="preserve"> a p</w:t>
      </w:r>
      <w:r w:rsidRPr="0083437A">
        <w:rPr>
          <w:color w:val="000000"/>
          <w:sz w:val="24"/>
          <w:szCs w:val="24"/>
        </w:rPr>
        <w:t>o</w:t>
      </w:r>
      <w:r w:rsidR="002F48A3">
        <w:rPr>
          <w:color w:val="000000"/>
          <w:sz w:val="24"/>
          <w:szCs w:val="24"/>
        </w:rPr>
        <w:t>hledy kolemjdoucích</w:t>
      </w:r>
      <w:r w:rsidRPr="0083437A">
        <w:rPr>
          <w:color w:val="000000"/>
          <w:sz w:val="24"/>
          <w:szCs w:val="24"/>
        </w:rPr>
        <w:t xml:space="preserve"> přitahuje </w:t>
      </w:r>
      <w:r w:rsidR="002F7CA0">
        <w:rPr>
          <w:color w:val="000000"/>
          <w:sz w:val="24"/>
          <w:szCs w:val="24"/>
        </w:rPr>
        <w:t>též</w:t>
      </w:r>
      <w:r w:rsidRPr="0083437A">
        <w:rPr>
          <w:color w:val="000000"/>
          <w:sz w:val="24"/>
          <w:szCs w:val="24"/>
        </w:rPr>
        <w:t xml:space="preserve"> elegantní </w:t>
      </w:r>
      <w:proofErr w:type="spellStart"/>
      <w:r w:rsidRPr="0083437A">
        <w:rPr>
          <w:color w:val="000000"/>
          <w:sz w:val="24"/>
          <w:szCs w:val="24"/>
        </w:rPr>
        <w:t>chitalpa</w:t>
      </w:r>
      <w:proofErr w:type="spellEnd"/>
      <w:r w:rsidRPr="0083437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Jedná se o menší stromek, křížence známé severoamerické katalpy se subtropickým pouštním keřem </w:t>
      </w:r>
      <w:hyperlink r:id="rId11" w:history="1">
        <w:r w:rsidRPr="0083437A">
          <w:rPr>
            <w:rStyle w:val="Hypertextovodkaz"/>
            <w:rFonts w:cstheme="minorHAnsi"/>
            <w:i/>
            <w:iCs/>
            <w:color w:val="auto"/>
            <w:sz w:val="24"/>
            <w:szCs w:val="24"/>
            <w:u w:val="none"/>
          </w:rPr>
          <w:t>Chilopsis linearis</w:t>
        </w:r>
      </w:hyperlink>
      <w:r w:rsidRPr="0083437A">
        <w:rPr>
          <w:rFonts w:cstheme="minorHAnsi"/>
          <w:sz w:val="24"/>
          <w:szCs w:val="24"/>
        </w:rPr>
        <w:t>.</w:t>
      </w:r>
      <w:r w:rsidRPr="00C60A7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Nyní </w:t>
      </w:r>
      <w:r w:rsidR="002F7CA0">
        <w:rPr>
          <w:rFonts w:cstheme="minorHAnsi"/>
          <w:sz w:val="24"/>
          <w:szCs w:val="24"/>
        </w:rPr>
        <w:t xml:space="preserve">se pyšní </w:t>
      </w:r>
      <w:r w:rsidR="00EB5EE4">
        <w:rPr>
          <w:rFonts w:cstheme="minorHAnsi"/>
          <w:sz w:val="24"/>
          <w:szCs w:val="24"/>
        </w:rPr>
        <w:t>svými výraznými narůžovělými květy.</w:t>
      </w:r>
      <w:r w:rsidR="00CF1043">
        <w:rPr>
          <w:rFonts w:cstheme="minorHAnsi"/>
          <w:sz w:val="24"/>
          <w:szCs w:val="24"/>
        </w:rPr>
        <w:t xml:space="preserve"> </w:t>
      </w:r>
      <w:r w:rsidRPr="0083437A">
        <w:rPr>
          <w:color w:val="000000"/>
          <w:sz w:val="24"/>
          <w:szCs w:val="24"/>
        </w:rPr>
        <w:t>Příjemným zastavením během procházky jsou zahradní jezírka s lekníny různých barev, která patří k nejoblíbenějším letním zákoutím.</w:t>
      </w:r>
      <w:r w:rsidR="00CF1043">
        <w:rPr>
          <w:color w:val="000000"/>
          <w:sz w:val="24"/>
          <w:szCs w:val="24"/>
        </w:rPr>
        <w:t xml:space="preserve"> V Horní zahradě mohou návštěvníci obdivovat </w:t>
      </w:r>
      <w:r w:rsidR="00C56D02">
        <w:rPr>
          <w:color w:val="000000"/>
          <w:sz w:val="24"/>
          <w:szCs w:val="24"/>
        </w:rPr>
        <w:t>rozsáhlou sbírku hortenzií, obsahuj</w:t>
      </w:r>
      <w:r w:rsidR="002F7CA0">
        <w:rPr>
          <w:color w:val="000000"/>
          <w:sz w:val="24"/>
          <w:szCs w:val="24"/>
        </w:rPr>
        <w:t>ící</w:t>
      </w:r>
      <w:r w:rsidR="00C56D02">
        <w:rPr>
          <w:color w:val="000000"/>
          <w:sz w:val="24"/>
          <w:szCs w:val="24"/>
        </w:rPr>
        <w:t xml:space="preserve"> na 11 druhů.</w:t>
      </w:r>
      <w:r w:rsidR="00C56D02">
        <w:rPr>
          <w:rFonts w:cstheme="minorHAnsi"/>
          <w:sz w:val="24"/>
          <w:szCs w:val="24"/>
        </w:rPr>
        <w:t xml:space="preserve"> </w:t>
      </w:r>
      <w:r w:rsidR="00C56D02">
        <w:rPr>
          <w:color w:val="000000"/>
          <w:sz w:val="24"/>
          <w:szCs w:val="24"/>
        </w:rPr>
        <w:t xml:space="preserve">Zajímavé rostliny </w:t>
      </w:r>
      <w:r w:rsidR="002F7CA0">
        <w:rPr>
          <w:color w:val="000000"/>
          <w:sz w:val="24"/>
          <w:szCs w:val="24"/>
        </w:rPr>
        <w:t>lze najít</w:t>
      </w:r>
      <w:r w:rsidR="00C56D02">
        <w:rPr>
          <w:color w:val="000000"/>
          <w:sz w:val="24"/>
          <w:szCs w:val="24"/>
        </w:rPr>
        <w:t xml:space="preserve"> </w:t>
      </w:r>
      <w:r w:rsidRPr="0083437A">
        <w:rPr>
          <w:color w:val="000000"/>
          <w:sz w:val="24"/>
          <w:szCs w:val="24"/>
        </w:rPr>
        <w:t>nyní</w:t>
      </w:r>
      <w:r w:rsidR="00C56D02">
        <w:rPr>
          <w:color w:val="000000"/>
          <w:sz w:val="24"/>
          <w:szCs w:val="24"/>
        </w:rPr>
        <w:t xml:space="preserve"> i</w:t>
      </w:r>
      <w:r w:rsidR="002F7CA0">
        <w:rPr>
          <w:color w:val="000000"/>
          <w:sz w:val="24"/>
          <w:szCs w:val="24"/>
        </w:rPr>
        <w:t> </w:t>
      </w:r>
      <w:r w:rsidR="00C56D02">
        <w:rPr>
          <w:color w:val="000000"/>
          <w:sz w:val="24"/>
          <w:szCs w:val="24"/>
        </w:rPr>
        <w:t>v mobilních výsadbách před skleníkem Fata Morgana. R</w:t>
      </w:r>
      <w:r w:rsidRPr="0083437A">
        <w:rPr>
          <w:color w:val="000000"/>
          <w:sz w:val="24"/>
          <w:szCs w:val="24"/>
        </w:rPr>
        <w:t xml:space="preserve">ozkvétá </w:t>
      </w:r>
      <w:r w:rsidR="00C56D02">
        <w:rPr>
          <w:color w:val="000000"/>
          <w:sz w:val="24"/>
          <w:szCs w:val="24"/>
        </w:rPr>
        <w:t xml:space="preserve">zde </w:t>
      </w:r>
      <w:r w:rsidRPr="0083437A">
        <w:rPr>
          <w:color w:val="000000"/>
          <w:sz w:val="24"/>
          <w:szCs w:val="24"/>
        </w:rPr>
        <w:t>fejchoa (</w:t>
      </w:r>
      <w:proofErr w:type="spellStart"/>
      <w:r w:rsidRPr="00C56D02">
        <w:rPr>
          <w:i/>
          <w:color w:val="000000"/>
          <w:sz w:val="24"/>
          <w:szCs w:val="24"/>
        </w:rPr>
        <w:t>Acca</w:t>
      </w:r>
      <w:proofErr w:type="spellEnd"/>
      <w:r w:rsidRPr="00C56D02">
        <w:rPr>
          <w:i/>
          <w:color w:val="000000"/>
          <w:sz w:val="24"/>
          <w:szCs w:val="24"/>
        </w:rPr>
        <w:t xml:space="preserve"> </w:t>
      </w:r>
      <w:proofErr w:type="spellStart"/>
      <w:r w:rsidRPr="00C56D02">
        <w:rPr>
          <w:i/>
          <w:color w:val="000000"/>
          <w:sz w:val="24"/>
          <w:szCs w:val="24"/>
        </w:rPr>
        <w:t>sellowiana</w:t>
      </w:r>
      <w:proofErr w:type="spellEnd"/>
      <w:r w:rsidRPr="0083437A">
        <w:rPr>
          <w:color w:val="000000"/>
          <w:sz w:val="24"/>
          <w:szCs w:val="24"/>
        </w:rPr>
        <w:t>)</w:t>
      </w:r>
      <w:r w:rsidR="002F7CA0">
        <w:rPr>
          <w:color w:val="000000"/>
          <w:sz w:val="24"/>
          <w:szCs w:val="24"/>
        </w:rPr>
        <w:t> </w:t>
      </w:r>
      <w:r w:rsidRPr="0083437A">
        <w:rPr>
          <w:color w:val="000000"/>
          <w:sz w:val="24"/>
          <w:szCs w:val="24"/>
        </w:rPr>
        <w:t xml:space="preserve">– neobvyklý keř s jedlými květy a později </w:t>
      </w:r>
      <w:r w:rsidR="002F7CA0">
        <w:rPr>
          <w:color w:val="000000"/>
          <w:sz w:val="24"/>
          <w:szCs w:val="24"/>
        </w:rPr>
        <w:t>též</w:t>
      </w:r>
      <w:r w:rsidRPr="0083437A">
        <w:rPr>
          <w:color w:val="000000"/>
          <w:sz w:val="24"/>
          <w:szCs w:val="24"/>
        </w:rPr>
        <w:t xml:space="preserve"> plody. Kvetou </w:t>
      </w:r>
      <w:r w:rsidR="00C56D02">
        <w:rPr>
          <w:color w:val="000000"/>
          <w:sz w:val="24"/>
          <w:szCs w:val="24"/>
        </w:rPr>
        <w:t xml:space="preserve">zde </w:t>
      </w:r>
      <w:r w:rsidRPr="0083437A">
        <w:rPr>
          <w:color w:val="000000"/>
          <w:sz w:val="24"/>
          <w:szCs w:val="24"/>
        </w:rPr>
        <w:t xml:space="preserve">také </w:t>
      </w:r>
      <w:proofErr w:type="spellStart"/>
      <w:r w:rsidRPr="0083437A">
        <w:rPr>
          <w:color w:val="000000"/>
          <w:sz w:val="24"/>
          <w:szCs w:val="24"/>
        </w:rPr>
        <w:t>albízie</w:t>
      </w:r>
      <w:proofErr w:type="spellEnd"/>
      <w:r w:rsidRPr="0083437A">
        <w:rPr>
          <w:color w:val="000000"/>
          <w:sz w:val="24"/>
          <w:szCs w:val="24"/>
        </w:rPr>
        <w:t xml:space="preserve">, </w:t>
      </w:r>
      <w:proofErr w:type="spellStart"/>
      <w:r w:rsidRPr="0083437A">
        <w:rPr>
          <w:color w:val="000000"/>
          <w:sz w:val="24"/>
          <w:szCs w:val="24"/>
        </w:rPr>
        <w:t>ab</w:t>
      </w:r>
      <w:r w:rsidR="002F7CA0">
        <w:rPr>
          <w:color w:val="000000"/>
          <w:sz w:val="24"/>
          <w:szCs w:val="24"/>
        </w:rPr>
        <w:t>é</w:t>
      </w:r>
      <w:r w:rsidRPr="0083437A">
        <w:rPr>
          <w:color w:val="000000"/>
          <w:sz w:val="24"/>
          <w:szCs w:val="24"/>
        </w:rPr>
        <w:t>lie</w:t>
      </w:r>
      <w:proofErr w:type="spellEnd"/>
      <w:r w:rsidRPr="0083437A">
        <w:rPr>
          <w:color w:val="000000"/>
          <w:sz w:val="24"/>
          <w:szCs w:val="24"/>
        </w:rPr>
        <w:t xml:space="preserve"> a </w:t>
      </w:r>
      <w:r w:rsidR="002F7CA0">
        <w:rPr>
          <w:color w:val="000000"/>
          <w:sz w:val="24"/>
          <w:szCs w:val="24"/>
        </w:rPr>
        <w:t>sezonní</w:t>
      </w:r>
      <w:r w:rsidRPr="0083437A">
        <w:rPr>
          <w:color w:val="000000"/>
          <w:sz w:val="24"/>
          <w:szCs w:val="24"/>
        </w:rPr>
        <w:t xml:space="preserve"> výsadby </w:t>
      </w:r>
      <w:r w:rsidR="002F7CA0">
        <w:rPr>
          <w:color w:val="000000"/>
          <w:sz w:val="24"/>
          <w:szCs w:val="24"/>
        </w:rPr>
        <w:t xml:space="preserve">s atraktivními </w:t>
      </w:r>
      <w:r w:rsidRPr="0083437A">
        <w:rPr>
          <w:color w:val="000000"/>
          <w:sz w:val="24"/>
          <w:szCs w:val="24"/>
        </w:rPr>
        <w:t>druhy letniček.</w:t>
      </w:r>
    </w:p>
    <w:p w14:paraId="0CD67E24" w14:textId="77777777" w:rsidR="001B3731" w:rsidRPr="00286542" w:rsidRDefault="001B3731" w:rsidP="00B502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i/>
          <w:color w:val="000000"/>
          <w:sz w:val="24"/>
          <w:szCs w:val="24"/>
        </w:rPr>
      </w:pPr>
    </w:p>
    <w:p w14:paraId="0CD67E25" w14:textId="77777777" w:rsidR="00C56D02" w:rsidRPr="00C56D02" w:rsidRDefault="00B502C8" w:rsidP="00B502C8">
      <w:pPr>
        <w:pStyle w:val="Normlnweb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 xml:space="preserve">Rozkvetlé tropy ve skleníku </w:t>
      </w:r>
      <w:r w:rsidR="00C56D02" w:rsidRPr="00C56D02">
        <w:rPr>
          <w:b/>
        </w:rPr>
        <w:t>Fata Morgan</w:t>
      </w:r>
      <w:r>
        <w:rPr>
          <w:b/>
        </w:rPr>
        <w:t>a</w:t>
      </w:r>
    </w:p>
    <w:p w14:paraId="0CD67E26" w14:textId="67835916" w:rsidR="00C56D02" w:rsidRDefault="00C56D02" w:rsidP="00B502C8">
      <w:pPr>
        <w:pStyle w:val="Normlnweb"/>
        <w:spacing w:before="0" w:beforeAutospacing="0" w:after="0" w:afterAutospacing="0" w:line="276" w:lineRule="auto"/>
        <w:jc w:val="both"/>
        <w:rPr>
          <w:color w:val="000000"/>
        </w:rPr>
      </w:pPr>
      <w:r w:rsidRPr="00C56D02">
        <w:t>Skleník Fata Morgana nabízí v letních měsících mimořádně pestrou přehlídku exotických druhů. V expozici sukulentů zaujme několik druhů madagaskarských pryšců, doplněných o</w:t>
      </w:r>
      <w:r w:rsidR="002F7CA0">
        <w:t> </w:t>
      </w:r>
      <w:r w:rsidRPr="00C56D02">
        <w:t xml:space="preserve">žlutou </w:t>
      </w:r>
      <w:proofErr w:type="spellStart"/>
      <w:r w:rsidRPr="00C56D02">
        <w:t>gloriózu</w:t>
      </w:r>
      <w:proofErr w:type="spellEnd"/>
      <w:r w:rsidRPr="00C56D02">
        <w:t xml:space="preserve"> a kvetoucí </w:t>
      </w:r>
      <w:proofErr w:type="spellStart"/>
      <w:r w:rsidRPr="00C56D02">
        <w:t>barvínkovec</w:t>
      </w:r>
      <w:proofErr w:type="spellEnd"/>
      <w:r w:rsidRPr="00C56D02">
        <w:t>.</w:t>
      </w:r>
      <w:r w:rsidR="00A12F7F">
        <w:t xml:space="preserve"> </w:t>
      </w:r>
      <w:r w:rsidRPr="00C56D02">
        <w:t xml:space="preserve">V tropické části skleníku návštěvníky čekají květy několika druhů </w:t>
      </w:r>
      <w:proofErr w:type="spellStart"/>
      <w:r w:rsidRPr="00C56D02">
        <w:t>medinil</w:t>
      </w:r>
      <w:proofErr w:type="spellEnd"/>
      <w:r w:rsidRPr="00C56D02">
        <w:t xml:space="preserve">, neobvyklý ibišek </w:t>
      </w:r>
      <w:proofErr w:type="spellStart"/>
      <w:r w:rsidRPr="00A12F7F">
        <w:rPr>
          <w:i/>
        </w:rPr>
        <w:t>Hibiscus</w:t>
      </w:r>
      <w:proofErr w:type="spellEnd"/>
      <w:r w:rsidRPr="00A12F7F">
        <w:rPr>
          <w:i/>
        </w:rPr>
        <w:t xml:space="preserve"> </w:t>
      </w:r>
      <w:proofErr w:type="spellStart"/>
      <w:r w:rsidRPr="00A12F7F">
        <w:rPr>
          <w:i/>
        </w:rPr>
        <w:t>schizopetalus</w:t>
      </w:r>
      <w:proofErr w:type="spellEnd"/>
      <w:r w:rsidRPr="00C56D02">
        <w:t>, podražec stromovitý (</w:t>
      </w:r>
      <w:proofErr w:type="spellStart"/>
      <w:r w:rsidRPr="00A12F7F">
        <w:rPr>
          <w:i/>
        </w:rPr>
        <w:t>Aristolochia</w:t>
      </w:r>
      <w:proofErr w:type="spellEnd"/>
      <w:r w:rsidRPr="00A12F7F">
        <w:rPr>
          <w:i/>
        </w:rPr>
        <w:t xml:space="preserve"> </w:t>
      </w:r>
      <w:proofErr w:type="spellStart"/>
      <w:r w:rsidRPr="00A12F7F">
        <w:rPr>
          <w:i/>
        </w:rPr>
        <w:t>arborea</w:t>
      </w:r>
      <w:proofErr w:type="spellEnd"/>
      <w:r w:rsidRPr="00C56D02">
        <w:t>)</w:t>
      </w:r>
      <w:r w:rsidR="00A12F7F">
        <w:t>, který láká soví motýly,</w:t>
      </w:r>
      <w:r w:rsidRPr="00C56D02">
        <w:t xml:space="preserve"> </w:t>
      </w:r>
      <w:r w:rsidR="002F7CA0">
        <w:t xml:space="preserve">zbylé z populární výstavy motýlů, </w:t>
      </w:r>
      <w:r w:rsidRPr="00C56D02">
        <w:t xml:space="preserve">nebo jemně kvetoucí </w:t>
      </w:r>
      <w:proofErr w:type="spellStart"/>
      <w:r w:rsidRPr="00C56D02">
        <w:t>kaliandra</w:t>
      </w:r>
      <w:proofErr w:type="spellEnd"/>
      <w:r w:rsidRPr="00C56D02">
        <w:t xml:space="preserve"> a pnoucí thunbergie.</w:t>
      </w:r>
      <w:r w:rsidR="00A12F7F">
        <w:t xml:space="preserve"> </w:t>
      </w:r>
      <w:r w:rsidRPr="00C56D02">
        <w:t xml:space="preserve">Pozornost si zaslouží také rostliny z čeledi </w:t>
      </w:r>
      <w:proofErr w:type="spellStart"/>
      <w:r w:rsidRPr="00C56D02">
        <w:t>zázvorovitých</w:t>
      </w:r>
      <w:proofErr w:type="spellEnd"/>
      <w:r w:rsidR="002F7CA0">
        <w:t> </w:t>
      </w:r>
      <w:r w:rsidRPr="00C56D02">
        <w:t>–</w:t>
      </w:r>
      <w:r w:rsidR="002F7CA0">
        <w:t xml:space="preserve"> </w:t>
      </w:r>
      <w:r w:rsidR="00A12F7F">
        <w:t xml:space="preserve">v současné době rozkvétá </w:t>
      </w:r>
      <w:r w:rsidRPr="00C56D02">
        <w:t xml:space="preserve">výrazná </w:t>
      </w:r>
      <w:proofErr w:type="spellStart"/>
      <w:r w:rsidRPr="00A12F7F">
        <w:rPr>
          <w:i/>
        </w:rPr>
        <w:t>Etlingera</w:t>
      </w:r>
      <w:proofErr w:type="spellEnd"/>
      <w:r w:rsidRPr="00A12F7F">
        <w:rPr>
          <w:i/>
        </w:rPr>
        <w:t xml:space="preserve"> </w:t>
      </w:r>
      <w:proofErr w:type="spellStart"/>
      <w:r w:rsidRPr="00A12F7F">
        <w:rPr>
          <w:i/>
        </w:rPr>
        <w:t>elatior</w:t>
      </w:r>
      <w:proofErr w:type="spellEnd"/>
      <w:r w:rsidR="00FF5A1A">
        <w:t xml:space="preserve"> nebo</w:t>
      </w:r>
      <w:r w:rsidRPr="00C56D02">
        <w:t xml:space="preserve"> </w:t>
      </w:r>
      <w:proofErr w:type="spellStart"/>
      <w:r w:rsidRPr="00A12F7F">
        <w:rPr>
          <w:i/>
        </w:rPr>
        <w:t>Hedychium</w:t>
      </w:r>
      <w:proofErr w:type="spellEnd"/>
      <w:r w:rsidRPr="00A12F7F">
        <w:rPr>
          <w:i/>
        </w:rPr>
        <w:t xml:space="preserve"> </w:t>
      </w:r>
      <w:proofErr w:type="spellStart"/>
      <w:r w:rsidRPr="00A12F7F">
        <w:rPr>
          <w:i/>
        </w:rPr>
        <w:t>gardnerianum</w:t>
      </w:r>
      <w:proofErr w:type="spellEnd"/>
      <w:r w:rsidRPr="00C56D02">
        <w:t xml:space="preserve"> a </w:t>
      </w:r>
      <w:proofErr w:type="spellStart"/>
      <w:r w:rsidRPr="00A12F7F">
        <w:rPr>
          <w:i/>
        </w:rPr>
        <w:t>Costus</w:t>
      </w:r>
      <w:proofErr w:type="spellEnd"/>
      <w:r w:rsidRPr="00A12F7F">
        <w:rPr>
          <w:i/>
        </w:rPr>
        <w:t xml:space="preserve"> </w:t>
      </w:r>
      <w:proofErr w:type="spellStart"/>
      <w:r w:rsidRPr="00A12F7F">
        <w:rPr>
          <w:i/>
        </w:rPr>
        <w:t>stenophyllus</w:t>
      </w:r>
      <w:proofErr w:type="spellEnd"/>
      <w:r w:rsidR="00FF5A1A">
        <w:t xml:space="preserve"> </w:t>
      </w:r>
      <w:r w:rsidRPr="00C56D02">
        <w:t xml:space="preserve">se </w:t>
      </w:r>
      <w:r w:rsidR="00FF5A1A">
        <w:t xml:space="preserve">právě </w:t>
      </w:r>
      <w:r w:rsidRPr="00C56D02">
        <w:t xml:space="preserve">připravuje na dlouhou sezonu květů. Zajímavostí jsou i neobvyklá plodenství </w:t>
      </w:r>
      <w:proofErr w:type="spellStart"/>
      <w:r w:rsidRPr="00C56D02">
        <w:t>karludoviky</w:t>
      </w:r>
      <w:proofErr w:type="spellEnd"/>
      <w:r w:rsidRPr="00C56D02">
        <w:t xml:space="preserve"> dlanité.</w:t>
      </w:r>
      <w:r w:rsidR="00A12F7F">
        <w:t xml:space="preserve"> </w:t>
      </w:r>
      <w:r w:rsidR="00FF5A1A" w:rsidRPr="00C56D02">
        <w:t xml:space="preserve">K nejkrásnějším aktuálně kvetoucím druhům patří orchideje </w:t>
      </w:r>
      <w:proofErr w:type="spellStart"/>
      <w:r w:rsidR="00FF5A1A" w:rsidRPr="00A12F7F">
        <w:rPr>
          <w:i/>
        </w:rPr>
        <w:t>Pleurothallis</w:t>
      </w:r>
      <w:proofErr w:type="spellEnd"/>
      <w:r w:rsidR="00FF5A1A" w:rsidRPr="00A12F7F">
        <w:rPr>
          <w:i/>
        </w:rPr>
        <w:t xml:space="preserve"> </w:t>
      </w:r>
      <w:proofErr w:type="spellStart"/>
      <w:r w:rsidR="00FF5A1A" w:rsidRPr="00A12F7F">
        <w:rPr>
          <w:i/>
        </w:rPr>
        <w:t>marthae</w:t>
      </w:r>
      <w:proofErr w:type="spellEnd"/>
      <w:r w:rsidR="00FF5A1A" w:rsidRPr="00C56D02">
        <w:t xml:space="preserve"> a </w:t>
      </w:r>
      <w:proofErr w:type="spellStart"/>
      <w:r w:rsidR="00FF5A1A" w:rsidRPr="00A12F7F">
        <w:rPr>
          <w:i/>
        </w:rPr>
        <w:t>Sobralia</w:t>
      </w:r>
      <w:proofErr w:type="spellEnd"/>
      <w:r w:rsidR="00FF5A1A" w:rsidRPr="00A12F7F">
        <w:rPr>
          <w:i/>
        </w:rPr>
        <w:t xml:space="preserve"> </w:t>
      </w:r>
      <w:proofErr w:type="spellStart"/>
      <w:r w:rsidR="00FF5A1A" w:rsidRPr="00A12F7F">
        <w:rPr>
          <w:i/>
        </w:rPr>
        <w:t>powellii</w:t>
      </w:r>
      <w:proofErr w:type="spellEnd"/>
      <w:r w:rsidR="00FF5A1A" w:rsidRPr="00C56D02">
        <w:t xml:space="preserve">, dále tropické netýkavky nebo dekorativní </w:t>
      </w:r>
      <w:proofErr w:type="spellStart"/>
      <w:r w:rsidR="00FF5A1A" w:rsidRPr="00A12F7F">
        <w:rPr>
          <w:i/>
        </w:rPr>
        <w:t>Cavendishia</w:t>
      </w:r>
      <w:proofErr w:type="spellEnd"/>
      <w:r w:rsidR="00FF5A1A" w:rsidRPr="00A12F7F">
        <w:rPr>
          <w:i/>
        </w:rPr>
        <w:t xml:space="preserve"> </w:t>
      </w:r>
      <w:proofErr w:type="spellStart"/>
      <w:r w:rsidR="00FF5A1A" w:rsidRPr="00A12F7F">
        <w:rPr>
          <w:i/>
        </w:rPr>
        <w:t>bracteata</w:t>
      </w:r>
      <w:proofErr w:type="spellEnd"/>
      <w:r w:rsidR="00FF5A1A" w:rsidRPr="00C56D02">
        <w:t>.</w:t>
      </w:r>
      <w:r w:rsidR="00FF5A1A">
        <w:t xml:space="preserve"> </w:t>
      </w:r>
      <w:r w:rsidRPr="00C56D02">
        <w:t xml:space="preserve">Skleník je v létě atraktivní </w:t>
      </w:r>
      <w:r w:rsidR="00FF5A1A">
        <w:t>také</w:t>
      </w:r>
      <w:r w:rsidRPr="00C56D02">
        <w:t xml:space="preserve"> díky životu, který se kolem rostlin odehrává</w:t>
      </w:r>
      <w:r w:rsidR="00FF5A1A">
        <w:t> </w:t>
      </w:r>
      <w:r w:rsidRPr="00C56D02">
        <w:t>– návštěvníci zde mohou pozorovat množství housenek</w:t>
      </w:r>
      <w:r w:rsidR="00A12F7F">
        <w:t xml:space="preserve"> tropických druhů motýlů</w:t>
      </w:r>
      <w:r w:rsidRPr="00C56D02">
        <w:t xml:space="preserve"> na živných rostlinách podél cest, které patří mezi oblíbené zastávky zejména pro rodiny s dětmi.</w:t>
      </w:r>
      <w:r w:rsidR="00A12F7F">
        <w:t xml:space="preserve"> V</w:t>
      </w:r>
      <w:r w:rsidR="00A12F7F">
        <w:rPr>
          <w:color w:val="000000"/>
        </w:rPr>
        <w:t xml:space="preserve">e stínu deštného lesa se </w:t>
      </w:r>
      <w:r w:rsidR="00FF5A1A">
        <w:rPr>
          <w:color w:val="000000"/>
        </w:rPr>
        <w:t xml:space="preserve">lze navíc </w:t>
      </w:r>
      <w:r w:rsidR="00A12F7F">
        <w:rPr>
          <w:color w:val="000000"/>
        </w:rPr>
        <w:t>v parných dnech dočka</w:t>
      </w:r>
      <w:r w:rsidR="00FF5A1A">
        <w:rPr>
          <w:color w:val="000000"/>
        </w:rPr>
        <w:t>t</w:t>
      </w:r>
      <w:r w:rsidR="00A12F7F">
        <w:rPr>
          <w:color w:val="000000"/>
        </w:rPr>
        <w:t xml:space="preserve"> i lehkého ochlazení a</w:t>
      </w:r>
      <w:r w:rsidR="00FF5A1A">
        <w:rPr>
          <w:color w:val="000000"/>
        </w:rPr>
        <w:t> </w:t>
      </w:r>
      <w:r w:rsidR="00A12F7F">
        <w:rPr>
          <w:color w:val="000000"/>
        </w:rPr>
        <w:t>osvěžení.</w:t>
      </w:r>
    </w:p>
    <w:p w14:paraId="0CD67E27" w14:textId="77777777" w:rsidR="00B33E4E" w:rsidRDefault="00B33E4E" w:rsidP="00B502C8">
      <w:pPr>
        <w:pStyle w:val="Normlnweb"/>
        <w:spacing w:before="0" w:beforeAutospacing="0" w:after="0" w:afterAutospacing="0" w:line="276" w:lineRule="auto"/>
        <w:jc w:val="both"/>
        <w:rPr>
          <w:b/>
        </w:rPr>
      </w:pPr>
    </w:p>
    <w:p w14:paraId="0CD67E28" w14:textId="77777777" w:rsidR="00643FC6" w:rsidRPr="00FE2241" w:rsidRDefault="00643FC6" w:rsidP="00643FC6">
      <w:pPr>
        <w:pStyle w:val="Normlnweb"/>
        <w:spacing w:before="0" w:beforeAutospacing="0" w:after="0" w:afterAutospacing="0" w:line="276" w:lineRule="auto"/>
        <w:jc w:val="both"/>
        <w:rPr>
          <w:b/>
        </w:rPr>
      </w:pPr>
      <w:r w:rsidRPr="00FE2241">
        <w:rPr>
          <w:b/>
        </w:rPr>
        <w:t>Rostlinná odysea – příběhy rostlin, které změnily svět</w:t>
      </w:r>
    </w:p>
    <w:p w14:paraId="0CD67E29" w14:textId="17B5B130" w:rsidR="000571DC" w:rsidRDefault="00643FC6" w:rsidP="003C3DD7">
      <w:pPr>
        <w:pStyle w:val="Normlnweb"/>
        <w:spacing w:before="0" w:beforeAutospacing="0" w:after="0" w:afterAutospacing="0" w:line="276" w:lineRule="auto"/>
        <w:jc w:val="both"/>
      </w:pPr>
      <w:r w:rsidRPr="00643FC6">
        <w:t xml:space="preserve">Nově otevřená expozice Rostlinná </w:t>
      </w:r>
      <w:r>
        <w:t xml:space="preserve">odysea </w:t>
      </w:r>
      <w:r w:rsidRPr="00643FC6">
        <w:t>zve návštěvníky na poutavou cestu stovkami milionů let vývoje rostlin – od prvních řas a mechorostů přes kapradiny, cykasy či jinany až po kvetoucí rostliny a druhy, které utvářely naši krajinu ve čtvrtohorách. Naučná stezka propojující skleník Fata Morgana s venkovními expozicemi oživuje příběh evoluce prostřednictvím živých rostlin, modelů dávných druhů i zápisků fiktivního badatele Bohuslava „Borka“ Kameníka. Na expozici navazuje letní výstava Rostlinná odysea, která je do 20. září k</w:t>
      </w:r>
      <w:r w:rsidR="00FF5A1A">
        <w:t> </w:t>
      </w:r>
      <w:r w:rsidRPr="00643FC6">
        <w:t xml:space="preserve">vidění ve výstavním sále v Ornamentální zahradě. </w:t>
      </w:r>
      <w:r w:rsidR="00FF5A1A">
        <w:t>Z</w:t>
      </w:r>
      <w:r w:rsidRPr="00643FC6">
        <w:t>kamenělin</w:t>
      </w:r>
      <w:r w:rsidR="00FF5A1A">
        <w:t>y</w:t>
      </w:r>
      <w:r w:rsidRPr="00643FC6">
        <w:t xml:space="preserve">, </w:t>
      </w:r>
      <w:proofErr w:type="gramStart"/>
      <w:r w:rsidRPr="00643FC6">
        <w:t>3D</w:t>
      </w:r>
      <w:proofErr w:type="gramEnd"/>
      <w:r w:rsidRPr="00643FC6">
        <w:t xml:space="preserve"> model</w:t>
      </w:r>
      <w:r w:rsidR="00FF5A1A">
        <w:t>y</w:t>
      </w:r>
      <w:r w:rsidRPr="00643FC6">
        <w:t xml:space="preserve"> lebek býložravých dinosaurů i další exponát</w:t>
      </w:r>
      <w:r w:rsidR="00FF5A1A">
        <w:t>y</w:t>
      </w:r>
      <w:r w:rsidRPr="00643FC6">
        <w:t xml:space="preserve"> představuj</w:t>
      </w:r>
      <w:bookmarkStart w:id="0" w:name="_GoBack"/>
      <w:r w:rsidR="00FF5A1A">
        <w:t>í</w:t>
      </w:r>
      <w:bookmarkEnd w:id="0"/>
      <w:r w:rsidRPr="00643FC6">
        <w:t xml:space="preserve"> fascinující svět pravěkých rostlin a jejich propojení s dávnými ekosystémy i dnešní botanickou rozmanitostí.</w:t>
      </w:r>
      <w:r>
        <w:t xml:space="preserve"> </w:t>
      </w:r>
      <w:r w:rsidR="003C3DD7">
        <w:t>Výstavu připra</w:t>
      </w:r>
      <w:r>
        <w:t xml:space="preserve">vila </w:t>
      </w:r>
      <w:r w:rsidR="003C3DD7">
        <w:t>botanická zahrada ve spolupráci s</w:t>
      </w:r>
      <w:r w:rsidR="00EA5CC5">
        <w:t> </w:t>
      </w:r>
      <w:proofErr w:type="spellStart"/>
      <w:r w:rsidR="003C3DD7" w:rsidRPr="003C3DD7">
        <w:t>Dinosauria</w:t>
      </w:r>
      <w:proofErr w:type="spellEnd"/>
      <w:r w:rsidR="003C3DD7" w:rsidRPr="003C3DD7">
        <w:t xml:space="preserve"> Museum Prague.</w:t>
      </w:r>
    </w:p>
    <w:p w14:paraId="0CD67E2A" w14:textId="77777777" w:rsidR="003C3DD7" w:rsidRDefault="003C3DD7" w:rsidP="00A030D6">
      <w:pPr>
        <w:pStyle w:val="Normlnweb"/>
        <w:spacing w:before="0" w:beforeAutospacing="0" w:after="0" w:afterAutospacing="0" w:line="276" w:lineRule="auto"/>
        <w:jc w:val="both"/>
      </w:pPr>
    </w:p>
    <w:p w14:paraId="0CD67E2B" w14:textId="77777777" w:rsidR="00A030D6" w:rsidRPr="00A030D6" w:rsidRDefault="00A030D6" w:rsidP="00A030D6">
      <w:pPr>
        <w:pStyle w:val="Normlnweb"/>
        <w:spacing w:before="0" w:beforeAutospacing="0" w:after="0" w:afterAutospacing="0" w:line="276" w:lineRule="auto"/>
        <w:jc w:val="both"/>
        <w:rPr>
          <w:b/>
        </w:rPr>
      </w:pPr>
      <w:r>
        <w:t xml:space="preserve">Více informací o programu a aktuálních akcích naleznete na </w:t>
      </w:r>
      <w:hyperlink r:id="rId12" w:history="1">
        <w:r>
          <w:rPr>
            <w:rStyle w:val="Hypertextovodkaz"/>
          </w:rPr>
          <w:t>www.botanicka.cz</w:t>
        </w:r>
      </w:hyperlink>
      <w:r>
        <w:t>.</w:t>
      </w:r>
    </w:p>
    <w:p w14:paraId="0CD67E2C" w14:textId="77777777" w:rsidR="00A07D50" w:rsidRDefault="00A07D50" w:rsidP="00061C80">
      <w:pPr>
        <w:spacing w:after="0" w:line="276" w:lineRule="auto"/>
        <w:jc w:val="both"/>
        <w:rPr>
          <w:b/>
        </w:rPr>
      </w:pPr>
    </w:p>
    <w:p w14:paraId="0CD67E2D" w14:textId="77777777" w:rsidR="00061C80" w:rsidRDefault="00061C80" w:rsidP="00061C80">
      <w:pPr>
        <w:spacing w:after="0" w:line="276" w:lineRule="auto"/>
        <w:jc w:val="both"/>
        <w:rPr>
          <w:b/>
          <w:sz w:val="24"/>
          <w:szCs w:val="24"/>
        </w:rPr>
      </w:pPr>
      <w:r>
        <w:rPr>
          <w:b/>
        </w:rPr>
        <w:t>Pro více informací prosím kontaktujte:</w:t>
      </w:r>
    </w:p>
    <w:p w14:paraId="0CD67E2E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Mgr. Michaela Bičíková</w:t>
      </w:r>
    </w:p>
    <w:p w14:paraId="0CD67E2F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tisková mluvčí</w:t>
      </w:r>
    </w:p>
    <w:p w14:paraId="0CD67E30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3">
        <w:r>
          <w:rPr>
            <w:color w:val="000000"/>
            <w:u w:val="single"/>
          </w:rPr>
          <w:t>michaela.bicikova@botanicka.cz</w:t>
        </w:r>
      </w:hyperlink>
      <w:r>
        <w:rPr>
          <w:color w:val="000000"/>
        </w:rPr>
        <w:t xml:space="preserve">, mobil: </w:t>
      </w:r>
      <w:r>
        <w:rPr>
          <w:color w:val="111111"/>
        </w:rPr>
        <w:t>605 396 036</w:t>
      </w:r>
    </w:p>
    <w:p w14:paraId="0CD67E31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CD67E32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Darina Miklovičová</w:t>
      </w:r>
    </w:p>
    <w:p w14:paraId="0CD67E33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>PR manažerka pro externí komunikaci, spoluautorka projektu Kořeny osobností</w:t>
      </w:r>
      <w:r>
        <w:rPr>
          <w:color w:val="000000"/>
        </w:rPr>
        <w:tab/>
      </w:r>
    </w:p>
    <w:p w14:paraId="0CD67E34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e-mail: </w:t>
      </w:r>
      <w:hyperlink r:id="rId14">
        <w:r>
          <w:rPr>
            <w:color w:val="000000"/>
            <w:u w:val="single"/>
          </w:rPr>
          <w:t>darina.miklovicova@gmail.com</w:t>
        </w:r>
      </w:hyperlink>
      <w:r>
        <w:rPr>
          <w:i/>
          <w:color w:val="000000"/>
        </w:rPr>
        <w:t xml:space="preserve">, </w:t>
      </w:r>
      <w:r>
        <w:rPr>
          <w:color w:val="000000"/>
        </w:rPr>
        <w:t>mobil: 602 200 445</w:t>
      </w:r>
    </w:p>
    <w:p w14:paraId="0CD67E35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CD67E36" w14:textId="77777777" w:rsidR="00061C80" w:rsidRDefault="00061C80" w:rsidP="00061C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CD67E37" w14:textId="77777777" w:rsidR="000571DC" w:rsidRPr="000571DC" w:rsidRDefault="000571DC" w:rsidP="003E6E0E">
      <w:pPr>
        <w:spacing w:line="276" w:lineRule="auto"/>
        <w:rPr>
          <w:b/>
          <w:bCs/>
          <w:sz w:val="24"/>
          <w:szCs w:val="24"/>
        </w:rPr>
      </w:pPr>
    </w:p>
    <w:sectPr w:rsidR="000571DC" w:rsidRPr="000571DC" w:rsidSect="00436E10">
      <w:headerReference w:type="default" r:id="rId15"/>
      <w:footerReference w:type="default" r:id="rId16"/>
      <w:pgSz w:w="11906" w:h="16838"/>
      <w:pgMar w:top="1985" w:right="1361" w:bottom="1560" w:left="1361" w:header="708" w:footer="56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67E3D" w14:textId="77777777" w:rsidR="006F0C3F" w:rsidRDefault="006F0C3F">
      <w:pPr>
        <w:spacing w:after="0" w:line="240" w:lineRule="auto"/>
      </w:pPr>
      <w:r>
        <w:separator/>
      </w:r>
    </w:p>
  </w:endnote>
  <w:endnote w:type="continuationSeparator" w:id="0">
    <w:p w14:paraId="0CD67E3E" w14:textId="77777777" w:rsidR="006F0C3F" w:rsidRDefault="006F0C3F">
      <w:pPr>
        <w:spacing w:after="0" w:line="240" w:lineRule="auto"/>
      </w:pPr>
      <w:r>
        <w:continuationSeparator/>
      </w:r>
    </w:p>
  </w:endnote>
  <w:endnote w:type="continuationNotice" w:id="1">
    <w:p w14:paraId="0CD67E3F" w14:textId="77777777" w:rsidR="006F0C3F" w:rsidRDefault="006F0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67E42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rPr>
        <w:color w:val="000000"/>
      </w:rPr>
    </w:pPr>
  </w:p>
  <w:tbl>
    <w:tblPr>
      <w:tblStyle w:val="a"/>
      <w:tblW w:w="9184" w:type="dxa"/>
      <w:tblInd w:w="0" w:type="dxa"/>
      <w:tblLayout w:type="fixed"/>
      <w:tblLook w:val="0000" w:firstRow="0" w:lastRow="0" w:firstColumn="0" w:lastColumn="0" w:noHBand="0" w:noVBand="0"/>
    </w:tblPr>
    <w:tblGrid>
      <w:gridCol w:w="7922"/>
      <w:gridCol w:w="1262"/>
    </w:tblGrid>
    <w:tr w:rsidR="003B2EEE" w14:paraId="0CD67E47" w14:textId="77777777" w:rsidTr="00691362">
      <w:tc>
        <w:tcPr>
          <w:tcW w:w="7922" w:type="dxa"/>
          <w:vAlign w:val="bottom"/>
        </w:tcPr>
        <w:p w14:paraId="0CD67E43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Botanická zahrada Praha</w:t>
          </w:r>
        </w:p>
        <w:p w14:paraId="0CD67E44" w14:textId="77777777" w:rsidR="003B2EEE" w:rsidRDefault="00B4419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r>
            <w:rPr>
              <w:color w:val="000000"/>
            </w:rPr>
            <w:t>Trojská 800/196, 171 00 Praha 7, +420 234 148 111, info@botanicka.cz</w:t>
          </w:r>
        </w:p>
        <w:p w14:paraId="0CD67E45" w14:textId="77777777" w:rsidR="003B2EEE" w:rsidRDefault="00E224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center"/>
            <w:rPr>
              <w:color w:val="000000"/>
            </w:rPr>
          </w:pPr>
          <w:hyperlink r:id="rId1">
            <w:r w:rsidR="00B44196">
              <w:rPr>
                <w:color w:val="000080"/>
                <w:u w:val="single"/>
              </w:rPr>
              <w:t>www.botanicka.cz</w:t>
            </w:r>
          </w:hyperlink>
        </w:p>
      </w:tc>
      <w:tc>
        <w:tcPr>
          <w:tcW w:w="1262" w:type="dxa"/>
          <w:vAlign w:val="center"/>
        </w:tcPr>
        <w:p w14:paraId="0CD67E46" w14:textId="77777777" w:rsidR="003B2EEE" w:rsidRDefault="003E10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0" w:line="200" w:lineRule="auto"/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 w:rsidR="00B44196"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08107E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 w:rsidR="00B44196">
            <w:rPr>
              <w:color w:val="000000"/>
            </w:rPr>
            <w:t>/2</w:t>
          </w:r>
        </w:p>
      </w:tc>
    </w:tr>
  </w:tbl>
  <w:p w14:paraId="0CD67E48" w14:textId="77777777" w:rsidR="003B2EEE" w:rsidRDefault="003B2E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0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67E3A" w14:textId="77777777" w:rsidR="006F0C3F" w:rsidRDefault="006F0C3F">
      <w:pPr>
        <w:spacing w:after="0" w:line="240" w:lineRule="auto"/>
      </w:pPr>
      <w:r>
        <w:separator/>
      </w:r>
    </w:p>
  </w:footnote>
  <w:footnote w:type="continuationSeparator" w:id="0">
    <w:p w14:paraId="0CD67E3B" w14:textId="77777777" w:rsidR="006F0C3F" w:rsidRDefault="006F0C3F">
      <w:pPr>
        <w:spacing w:after="0" w:line="240" w:lineRule="auto"/>
      </w:pPr>
      <w:r>
        <w:continuationSeparator/>
      </w:r>
    </w:p>
  </w:footnote>
  <w:footnote w:type="continuationNotice" w:id="1">
    <w:p w14:paraId="0CD67E3C" w14:textId="77777777" w:rsidR="006F0C3F" w:rsidRDefault="006F0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67E40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rPr>
        <w:noProof/>
      </w:rPr>
      <w:drawing>
        <wp:anchor distT="0" distB="0" distL="114935" distR="114935" simplePos="0" relativeHeight="251658240" behindDoc="0" locked="0" layoutInCell="1" allowOverlap="1" wp14:anchorId="0CD67E49" wp14:editId="0CD67E4A">
          <wp:simplePos x="0" y="0"/>
          <wp:positionH relativeFrom="margin">
            <wp:posOffset>-28574</wp:posOffset>
          </wp:positionH>
          <wp:positionV relativeFrom="page">
            <wp:posOffset>223558</wp:posOffset>
          </wp:positionV>
          <wp:extent cx="833755" cy="9842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755" cy="984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  <w:p w14:paraId="0CD67E41" w14:textId="77777777" w:rsidR="003B2EEE" w:rsidRDefault="00B44196">
    <w:pPr>
      <w:tabs>
        <w:tab w:val="center" w:pos="4589"/>
        <w:tab w:val="left" w:pos="7447"/>
        <w:tab w:val="right" w:pos="9178"/>
      </w:tabs>
      <w:spacing w:after="120" w:line="240" w:lineRule="auto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221F"/>
    <w:multiLevelType w:val="hybridMultilevel"/>
    <w:tmpl w:val="1BBA0A82"/>
    <w:lvl w:ilvl="0" w:tplc="D99A96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517C90"/>
    <w:multiLevelType w:val="hybridMultilevel"/>
    <w:tmpl w:val="C48E0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0A7A"/>
    <w:multiLevelType w:val="hybridMultilevel"/>
    <w:tmpl w:val="210E9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802A3"/>
    <w:multiLevelType w:val="hybridMultilevel"/>
    <w:tmpl w:val="B400E8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39B2"/>
    <w:multiLevelType w:val="hybridMultilevel"/>
    <w:tmpl w:val="1E108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EE"/>
    <w:rsid w:val="000134CA"/>
    <w:rsid w:val="000145D8"/>
    <w:rsid w:val="000174F3"/>
    <w:rsid w:val="00023DA9"/>
    <w:rsid w:val="000571DC"/>
    <w:rsid w:val="00061C80"/>
    <w:rsid w:val="000725FB"/>
    <w:rsid w:val="00080158"/>
    <w:rsid w:val="0008107E"/>
    <w:rsid w:val="00082183"/>
    <w:rsid w:val="00096664"/>
    <w:rsid w:val="00096EC0"/>
    <w:rsid w:val="000B32A4"/>
    <w:rsid w:val="000F7F79"/>
    <w:rsid w:val="00103242"/>
    <w:rsid w:val="00112BF4"/>
    <w:rsid w:val="00145539"/>
    <w:rsid w:val="001558B5"/>
    <w:rsid w:val="001811A7"/>
    <w:rsid w:val="00190018"/>
    <w:rsid w:val="0019086B"/>
    <w:rsid w:val="001911F4"/>
    <w:rsid w:val="001A22CF"/>
    <w:rsid w:val="001B3731"/>
    <w:rsid w:val="001C24E1"/>
    <w:rsid w:val="001D7C35"/>
    <w:rsid w:val="001E224B"/>
    <w:rsid w:val="001E6AC6"/>
    <w:rsid w:val="001F38AC"/>
    <w:rsid w:val="002615D0"/>
    <w:rsid w:val="002672BE"/>
    <w:rsid w:val="0027169B"/>
    <w:rsid w:val="00286542"/>
    <w:rsid w:val="002C4A4D"/>
    <w:rsid w:val="002F48A3"/>
    <w:rsid w:val="002F7CA0"/>
    <w:rsid w:val="00307079"/>
    <w:rsid w:val="003075DC"/>
    <w:rsid w:val="00316DFF"/>
    <w:rsid w:val="00335AEC"/>
    <w:rsid w:val="003475E9"/>
    <w:rsid w:val="00372014"/>
    <w:rsid w:val="00396CC5"/>
    <w:rsid w:val="003A7C2B"/>
    <w:rsid w:val="003B0EFE"/>
    <w:rsid w:val="003B2EEE"/>
    <w:rsid w:val="003C3DD7"/>
    <w:rsid w:val="003E10D0"/>
    <w:rsid w:val="003E4676"/>
    <w:rsid w:val="003E6E0E"/>
    <w:rsid w:val="003F5F28"/>
    <w:rsid w:val="0041174E"/>
    <w:rsid w:val="00423E55"/>
    <w:rsid w:val="004323F3"/>
    <w:rsid w:val="00436E10"/>
    <w:rsid w:val="00461C22"/>
    <w:rsid w:val="00466E08"/>
    <w:rsid w:val="00467C28"/>
    <w:rsid w:val="0048046F"/>
    <w:rsid w:val="00481F45"/>
    <w:rsid w:val="004829CF"/>
    <w:rsid w:val="00497173"/>
    <w:rsid w:val="004A5765"/>
    <w:rsid w:val="004D4F2C"/>
    <w:rsid w:val="004D56D4"/>
    <w:rsid w:val="004E6312"/>
    <w:rsid w:val="004F43BE"/>
    <w:rsid w:val="005031A2"/>
    <w:rsid w:val="00527E2D"/>
    <w:rsid w:val="00533464"/>
    <w:rsid w:val="00536520"/>
    <w:rsid w:val="00574692"/>
    <w:rsid w:val="00574828"/>
    <w:rsid w:val="00590046"/>
    <w:rsid w:val="005B5806"/>
    <w:rsid w:val="0060030A"/>
    <w:rsid w:val="00601CA4"/>
    <w:rsid w:val="0061223C"/>
    <w:rsid w:val="00643FC6"/>
    <w:rsid w:val="00650E82"/>
    <w:rsid w:val="00653EC3"/>
    <w:rsid w:val="00691362"/>
    <w:rsid w:val="006970EA"/>
    <w:rsid w:val="006B0BB1"/>
    <w:rsid w:val="006B7E34"/>
    <w:rsid w:val="006C7E17"/>
    <w:rsid w:val="006E1139"/>
    <w:rsid w:val="006F0C3F"/>
    <w:rsid w:val="00746820"/>
    <w:rsid w:val="00795F7E"/>
    <w:rsid w:val="00817CEE"/>
    <w:rsid w:val="00826B5D"/>
    <w:rsid w:val="0083437A"/>
    <w:rsid w:val="0083679B"/>
    <w:rsid w:val="008A5A4E"/>
    <w:rsid w:val="008F60B7"/>
    <w:rsid w:val="00930012"/>
    <w:rsid w:val="00937870"/>
    <w:rsid w:val="00974E2F"/>
    <w:rsid w:val="009959E8"/>
    <w:rsid w:val="009A51F0"/>
    <w:rsid w:val="009E72D6"/>
    <w:rsid w:val="009F1F89"/>
    <w:rsid w:val="00A022C3"/>
    <w:rsid w:val="00A030D6"/>
    <w:rsid w:val="00A041A5"/>
    <w:rsid w:val="00A07693"/>
    <w:rsid w:val="00A07D50"/>
    <w:rsid w:val="00A12F7F"/>
    <w:rsid w:val="00A2514E"/>
    <w:rsid w:val="00A316C9"/>
    <w:rsid w:val="00A45EE8"/>
    <w:rsid w:val="00A4678C"/>
    <w:rsid w:val="00A5748A"/>
    <w:rsid w:val="00A60DE2"/>
    <w:rsid w:val="00A63A14"/>
    <w:rsid w:val="00A84B5D"/>
    <w:rsid w:val="00AD1C48"/>
    <w:rsid w:val="00AD24A8"/>
    <w:rsid w:val="00B02769"/>
    <w:rsid w:val="00B176B5"/>
    <w:rsid w:val="00B21BDC"/>
    <w:rsid w:val="00B33E4E"/>
    <w:rsid w:val="00B41D42"/>
    <w:rsid w:val="00B44196"/>
    <w:rsid w:val="00B45F7E"/>
    <w:rsid w:val="00B502C8"/>
    <w:rsid w:val="00B5235C"/>
    <w:rsid w:val="00B95544"/>
    <w:rsid w:val="00BB1A2B"/>
    <w:rsid w:val="00BF1E41"/>
    <w:rsid w:val="00BF5307"/>
    <w:rsid w:val="00C05078"/>
    <w:rsid w:val="00C11441"/>
    <w:rsid w:val="00C17005"/>
    <w:rsid w:val="00C56D02"/>
    <w:rsid w:val="00C932CB"/>
    <w:rsid w:val="00CA476C"/>
    <w:rsid w:val="00CC3A0F"/>
    <w:rsid w:val="00CF1043"/>
    <w:rsid w:val="00D06F98"/>
    <w:rsid w:val="00D2105D"/>
    <w:rsid w:val="00D26471"/>
    <w:rsid w:val="00D4494B"/>
    <w:rsid w:val="00D56C4E"/>
    <w:rsid w:val="00D9639C"/>
    <w:rsid w:val="00DA0242"/>
    <w:rsid w:val="00DF4509"/>
    <w:rsid w:val="00DF7B59"/>
    <w:rsid w:val="00E22488"/>
    <w:rsid w:val="00E26518"/>
    <w:rsid w:val="00E27E87"/>
    <w:rsid w:val="00E443EF"/>
    <w:rsid w:val="00E7138E"/>
    <w:rsid w:val="00E73A04"/>
    <w:rsid w:val="00E804AA"/>
    <w:rsid w:val="00E94CC4"/>
    <w:rsid w:val="00EA2135"/>
    <w:rsid w:val="00EA5AF6"/>
    <w:rsid w:val="00EA5CC5"/>
    <w:rsid w:val="00EB5EE4"/>
    <w:rsid w:val="00F25966"/>
    <w:rsid w:val="00F50FC9"/>
    <w:rsid w:val="00F5566A"/>
    <w:rsid w:val="00F74B62"/>
    <w:rsid w:val="00F7537D"/>
    <w:rsid w:val="00F82E2E"/>
    <w:rsid w:val="00FB61EC"/>
    <w:rsid w:val="00FB6EF4"/>
    <w:rsid w:val="00FC2B78"/>
    <w:rsid w:val="00FC570D"/>
    <w:rsid w:val="00FE0FA9"/>
    <w:rsid w:val="00FE2241"/>
    <w:rsid w:val="00FE3EB9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D67E1D"/>
  <w15:docId w15:val="{5D8415BC-F54C-40DD-A4AA-F0764E70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280" w:line="33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937870"/>
  </w:style>
  <w:style w:type="paragraph" w:styleId="Nadpis1">
    <w:name w:val="heading 1"/>
    <w:basedOn w:val="Normln"/>
    <w:next w:val="Normln"/>
    <w:rsid w:val="00FC2B78"/>
    <w:pPr>
      <w:keepNext/>
      <w:keepLines/>
      <w:ind w:left="432" w:hanging="432"/>
      <w:outlineLvl w:val="0"/>
    </w:pPr>
  </w:style>
  <w:style w:type="paragraph" w:styleId="Nadpis2">
    <w:name w:val="heading 2"/>
    <w:basedOn w:val="Normln"/>
    <w:next w:val="Normln"/>
    <w:rsid w:val="00FC2B78"/>
    <w:pPr>
      <w:keepNext/>
      <w:keepLines/>
      <w:ind w:left="576" w:hanging="576"/>
      <w:outlineLvl w:val="1"/>
    </w:pPr>
  </w:style>
  <w:style w:type="paragraph" w:styleId="Nadpis3">
    <w:name w:val="heading 3"/>
    <w:basedOn w:val="Normln"/>
    <w:next w:val="Normln"/>
    <w:rsid w:val="00FC2B78"/>
    <w:pPr>
      <w:keepNext/>
      <w:keepLines/>
      <w:spacing w:before="200"/>
      <w:ind w:left="720" w:hanging="720"/>
      <w:outlineLvl w:val="2"/>
    </w:pPr>
  </w:style>
  <w:style w:type="paragraph" w:styleId="Nadpis4">
    <w:name w:val="heading 4"/>
    <w:basedOn w:val="Normln"/>
    <w:next w:val="Normln"/>
    <w:rsid w:val="00FC2B78"/>
    <w:pPr>
      <w:keepNext/>
      <w:keepLines/>
      <w:spacing w:before="200"/>
      <w:ind w:left="864" w:hanging="864"/>
      <w:outlineLvl w:val="3"/>
    </w:pPr>
  </w:style>
  <w:style w:type="paragraph" w:styleId="Nadpis5">
    <w:name w:val="heading 5"/>
    <w:basedOn w:val="Normln"/>
    <w:next w:val="Normln"/>
    <w:rsid w:val="00FC2B78"/>
    <w:pPr>
      <w:keepNext/>
      <w:keepLines/>
      <w:spacing w:before="200"/>
      <w:ind w:left="1008" w:hanging="1008"/>
      <w:outlineLvl w:val="4"/>
    </w:pPr>
  </w:style>
  <w:style w:type="paragraph" w:styleId="Nadpis6">
    <w:name w:val="heading 6"/>
    <w:basedOn w:val="Normln"/>
    <w:next w:val="Normln"/>
    <w:rsid w:val="00FC2B78"/>
    <w:pPr>
      <w:keepNext/>
      <w:keepLines/>
      <w:spacing w:before="200"/>
      <w:ind w:left="1152" w:hanging="1152"/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FC2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FC2B78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FC2B78"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rsid w:val="00FC2B7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FC2B7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2B78"/>
  </w:style>
  <w:style w:type="character" w:styleId="Odkaznakoment">
    <w:name w:val="annotation reference"/>
    <w:basedOn w:val="Standardnpsmoodstavce"/>
    <w:uiPriority w:val="99"/>
    <w:semiHidden/>
    <w:unhideWhenUsed/>
    <w:rsid w:val="00FC2B78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44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rsid w:val="00C11441"/>
    <w:rPr>
      <w:rFonts w:cs="Times New Roman"/>
      <w:color w:val="000080"/>
      <w:u w:val="single"/>
      <w:lang w:val="uz-Cyrl-UZ"/>
    </w:rPr>
  </w:style>
  <w:style w:type="paragraph" w:styleId="Normlnweb">
    <w:name w:val="Normal (Web)"/>
    <w:basedOn w:val="Normln"/>
    <w:uiPriority w:val="99"/>
    <w:qFormat/>
    <w:rsid w:val="00C1144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11441"/>
    <w:pPr>
      <w:suppressAutoHyphens/>
      <w:ind w:left="720"/>
      <w:contextualSpacing/>
    </w:pPr>
    <w:rPr>
      <w:kern w:val="1"/>
      <w:lang w:eastAsia="zh-CN"/>
    </w:rPr>
  </w:style>
  <w:style w:type="character" w:customStyle="1" w:styleId="InternetLink">
    <w:name w:val="Internet Link"/>
    <w:rsid w:val="00C11441"/>
    <w:rPr>
      <w:color w:val="000080"/>
      <w:u w:val="single"/>
      <w:lang w:val="uz-Cyrl-UZ" w:bidi="uz-Cyrl-U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4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4509"/>
    <w:rPr>
      <w:b/>
      <w:bCs/>
    </w:rPr>
  </w:style>
  <w:style w:type="character" w:styleId="Siln">
    <w:name w:val="Strong"/>
    <w:basedOn w:val="Standardnpsmoodstavce"/>
    <w:uiPriority w:val="22"/>
    <w:qFormat/>
    <w:rsid w:val="00BF1E41"/>
    <w:rPr>
      <w:b/>
      <w:bCs/>
    </w:rPr>
  </w:style>
  <w:style w:type="paragraph" w:styleId="Revize">
    <w:name w:val="Revision"/>
    <w:hidden/>
    <w:uiPriority w:val="99"/>
    <w:semiHidden/>
    <w:rsid w:val="003A7C2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91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1362"/>
  </w:style>
  <w:style w:type="paragraph" w:styleId="Zpat">
    <w:name w:val="footer"/>
    <w:basedOn w:val="Normln"/>
    <w:link w:val="ZpatChar"/>
    <w:uiPriority w:val="99"/>
    <w:unhideWhenUsed/>
    <w:rsid w:val="00691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1362"/>
  </w:style>
  <w:style w:type="paragraph" w:customStyle="1" w:styleId="NormalWeb1">
    <w:name w:val="Normal (Web)1"/>
    <w:basedOn w:val="Normln"/>
    <w:uiPriority w:val="99"/>
    <w:qFormat/>
    <w:rsid w:val="00423E55"/>
    <w:pPr>
      <w:suppressAutoHyphens/>
      <w:spacing w:before="280" w:line="240" w:lineRule="auto"/>
    </w:pPr>
    <w:rPr>
      <w:kern w:val="1"/>
      <w:sz w:val="24"/>
      <w:lang w:eastAsia="zh-CN"/>
    </w:rPr>
  </w:style>
  <w:style w:type="paragraph" w:customStyle="1" w:styleId="Obsahrmce">
    <w:name w:val="Obsah rámce"/>
    <w:basedOn w:val="Normln"/>
    <w:uiPriority w:val="99"/>
    <w:qFormat/>
    <w:rsid w:val="003E6E0E"/>
    <w:pPr>
      <w:suppressAutoHyphens/>
    </w:pPr>
    <w:rPr>
      <w:kern w:val="1"/>
      <w:lang w:eastAsia="zh-CN"/>
    </w:rPr>
  </w:style>
  <w:style w:type="character" w:styleId="Zdraznn">
    <w:name w:val="Emphasis"/>
    <w:basedOn w:val="Standardnpsmoodstavce"/>
    <w:uiPriority w:val="20"/>
    <w:qFormat/>
    <w:rsid w:val="008343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otanicka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tany.cz/cs/chilopsis-lineari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rina.miklovicova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otanic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18AA07282A4A46A6E24823362ABEFE" ma:contentTypeVersion="14" ma:contentTypeDescription="Vytvoří nový dokument" ma:contentTypeScope="" ma:versionID="464bd56e2e6791de0d6cf127f753295b">
  <xsd:schema xmlns:xsd="http://www.w3.org/2001/XMLSchema" xmlns:xs="http://www.w3.org/2001/XMLSchema" xmlns:p="http://schemas.microsoft.com/office/2006/metadata/properties" xmlns:ns3="10e1a62b-8a54-4726-91c3-7ea001fa7ae0" targetNamespace="http://schemas.microsoft.com/office/2006/metadata/properties" ma:root="true" ma:fieldsID="d13ced09aa8a94ca1e50fe224a458b08" ns3:_="">
    <xsd:import namespace="10e1a62b-8a54-4726-91c3-7ea001fa7a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1a62b-8a54-4726-91c3-7ea001fa7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7FC4-91DA-45DD-802B-28E36830D4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8F674-8A8D-4736-9D34-E6EC835CD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e1a62b-8a54-4726-91c3-7ea001fa7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DA75B-4B8D-4515-938C-F56BD85F6ADF}">
  <ds:schemaRefs>
    <ds:schemaRef ds:uri="http://schemas.microsoft.com/office/2006/documentManagement/types"/>
    <ds:schemaRef ds:uri="http://schemas.microsoft.com/office/infopath/2007/PartnerControls"/>
    <ds:schemaRef ds:uri="10e1a62b-8a54-4726-91c3-7ea001fa7ae0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7624DF3-7722-425E-9F9D-A064340C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Bičíková Michaela</cp:lastModifiedBy>
  <cp:revision>3</cp:revision>
  <cp:lastPrinted>2021-07-14T07:37:00Z</cp:lastPrinted>
  <dcterms:created xsi:type="dcterms:W3CDTF">2026-07-06T08:56:00Z</dcterms:created>
  <dcterms:modified xsi:type="dcterms:W3CDTF">2026-07-07T10:44:00Z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0x010100FB18AA07282A4A46A6E24823362ABEFE</vt:lpwstr>
  </property>
</Properties>
</file>